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C816E" w14:textId="048884A4" w:rsidR="00524E6B" w:rsidRPr="00316557" w:rsidRDefault="00316557" w:rsidP="00316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557">
        <w:rPr>
          <w:rFonts w:ascii="Times New Roman" w:hAnsi="Times New Roman" w:cs="Times New Roman"/>
          <w:b/>
          <w:bCs/>
          <w:sz w:val="28"/>
          <w:szCs w:val="28"/>
        </w:rPr>
        <w:t>Питання на іспит</w:t>
      </w:r>
    </w:p>
    <w:p w14:paraId="56682701" w14:textId="58DBC2E7" w:rsidR="00316557" w:rsidRDefault="00316557" w:rsidP="003165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навчальної дисципліни «Інформаційні операції у міжнародних відносинах»</w:t>
      </w:r>
    </w:p>
    <w:p w14:paraId="2CD77097" w14:textId="67BC2683" w:rsidR="00316557" w:rsidRDefault="00316557" w:rsidP="00316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478">
        <w:rPr>
          <w:rFonts w:ascii="Times New Roman" w:hAnsi="Times New Roman" w:cs="Times New Roman"/>
          <w:b/>
          <w:bCs/>
          <w:sz w:val="28"/>
          <w:szCs w:val="28"/>
        </w:rPr>
        <w:t>6 червня 2025 року</w:t>
      </w:r>
      <w:r w:rsidR="0036755B">
        <w:rPr>
          <w:rFonts w:ascii="Times New Roman" w:hAnsi="Times New Roman" w:cs="Times New Roman"/>
          <w:b/>
          <w:bCs/>
          <w:sz w:val="28"/>
          <w:szCs w:val="28"/>
        </w:rPr>
        <w:t>, 9:00, ауд. 22</w:t>
      </w:r>
    </w:p>
    <w:p w14:paraId="01ED3958" w14:textId="77777777" w:rsidR="0036755B" w:rsidRPr="0036755B" w:rsidRDefault="0036755B" w:rsidP="00316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83E8A" w14:textId="3293F469" w:rsidR="00316557" w:rsidRDefault="00316557" w:rsidP="00C27A19">
      <w:pPr>
        <w:pStyle w:val="a9"/>
        <w:numPr>
          <w:ilvl w:val="0"/>
          <w:numId w:val="1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Операції впливу: сутність, характеристики.</w:t>
      </w:r>
    </w:p>
    <w:p w14:paraId="2DAB651F" w14:textId="3BDB3A18" w:rsidR="00316557" w:rsidRPr="0091251C" w:rsidRDefault="00316557" w:rsidP="00C27A19">
      <w:pPr>
        <w:pStyle w:val="a9"/>
        <w:numPr>
          <w:ilvl w:val="0"/>
          <w:numId w:val="1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Операції впливу та інформаційні операції: спільне, відмінне, приклади.</w:t>
      </w:r>
    </w:p>
    <w:p w14:paraId="7CDDF771" w14:textId="54C0A6F7" w:rsidR="00316557" w:rsidRDefault="00316557" w:rsidP="00C27A19">
      <w:pPr>
        <w:pStyle w:val="a9"/>
        <w:numPr>
          <w:ilvl w:val="0"/>
          <w:numId w:val="1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Інтернет-меми як інструмент впливу в інформаційних операціях.</w:t>
      </w:r>
    </w:p>
    <w:p w14:paraId="053716B0" w14:textId="2FD210BB" w:rsidR="00316557" w:rsidRDefault="00F50E84" w:rsidP="00C27A19">
      <w:pPr>
        <w:pStyle w:val="a9"/>
        <w:numPr>
          <w:ilvl w:val="0"/>
          <w:numId w:val="1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Рефлексивне управління в інформаційних операціях.</w:t>
      </w:r>
    </w:p>
    <w:p w14:paraId="1ACAFCE4" w14:textId="69716FA2" w:rsidR="00F50E84" w:rsidRDefault="00F50E84" w:rsidP="00C27A19">
      <w:pPr>
        <w:pStyle w:val="a9"/>
        <w:numPr>
          <w:ilvl w:val="0"/>
          <w:numId w:val="1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Активні заходи СРСР і рф.</w:t>
      </w:r>
    </w:p>
    <w:p w14:paraId="55921186" w14:textId="30469828" w:rsidR="00F50E84" w:rsidRDefault="00F50E84" w:rsidP="00C27A19">
      <w:pPr>
        <w:pStyle w:val="a9"/>
        <w:numPr>
          <w:ilvl w:val="0"/>
          <w:numId w:val="1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терори</w:t>
      </w:r>
      <w:r w:rsidR="00887A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887AE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ної організації «Ісламська держава» і проблеми протидії.</w:t>
      </w:r>
    </w:p>
    <w:p w14:paraId="2EADE2A8" w14:textId="77777777" w:rsidR="00F50E84" w:rsidRDefault="00F50E84" w:rsidP="00887A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31447CB" w14:textId="098B64E0" w:rsidR="00887AE7" w:rsidRPr="00D35DC7" w:rsidRDefault="00887AE7" w:rsidP="00887AE7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DC7">
        <w:rPr>
          <w:rFonts w:ascii="Times New Roman" w:hAnsi="Times New Roman" w:cs="Times New Roman"/>
          <w:b/>
          <w:bCs/>
          <w:sz w:val="28"/>
          <w:szCs w:val="28"/>
        </w:rPr>
        <w:t>Джерела інформації:</w:t>
      </w:r>
    </w:p>
    <w:p w14:paraId="392D1B71" w14:textId="49EA48B5" w:rsidR="00887AE7" w:rsidRPr="00E16478" w:rsidRDefault="00887AE7" w:rsidP="00E1647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6478">
        <w:rPr>
          <w:rFonts w:ascii="Times New Roman" w:hAnsi="Times New Roman" w:cs="Times New Roman"/>
          <w:sz w:val="26"/>
          <w:szCs w:val="26"/>
        </w:rPr>
        <w:t xml:space="preserve">Запорожець О.Ю. </w:t>
      </w:r>
      <w:r w:rsidRPr="00E16478">
        <w:rPr>
          <w:rFonts w:ascii="Times New Roman" w:hAnsi="Times New Roman" w:cs="Times New Roman"/>
          <w:sz w:val="26"/>
          <w:szCs w:val="26"/>
        </w:rPr>
        <w:t>Операції впливу: концептуальний вимір</w:t>
      </w:r>
      <w:r w:rsidRPr="00E16478">
        <w:rPr>
          <w:rFonts w:ascii="Times New Roman" w:hAnsi="Times New Roman" w:cs="Times New Roman"/>
          <w:sz w:val="26"/>
          <w:szCs w:val="26"/>
        </w:rPr>
        <w:t xml:space="preserve">. </w:t>
      </w:r>
      <w:hyperlink r:id="rId5" w:history="1">
        <w:r w:rsidRPr="00E16478">
          <w:rPr>
            <w:rStyle w:val="ae"/>
            <w:rFonts w:ascii="Times New Roman" w:hAnsi="Times New Roman" w:cs="Times New Roman"/>
            <w:sz w:val="26"/>
            <w:szCs w:val="26"/>
          </w:rPr>
          <w:t>https://journals.chnu.edu.ua/mediaforum/article/view/114</w:t>
        </w:r>
      </w:hyperlink>
    </w:p>
    <w:p w14:paraId="16BD6C4A" w14:textId="6EC9B23B" w:rsidR="00CC728C" w:rsidRPr="00E16478" w:rsidRDefault="00CC728C" w:rsidP="00E1647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6478">
        <w:rPr>
          <w:rFonts w:ascii="Times New Roman" w:hAnsi="Times New Roman" w:cs="Times New Roman"/>
          <w:sz w:val="26"/>
          <w:szCs w:val="26"/>
          <w:lang w:val="en-US"/>
        </w:rPr>
        <w:t xml:space="preserve">Hancock B.J. </w:t>
      </w:r>
      <w:r w:rsidRPr="00E16478">
        <w:rPr>
          <w:rFonts w:ascii="Times New Roman" w:hAnsi="Times New Roman" w:cs="Times New Roman"/>
          <w:sz w:val="26"/>
          <w:szCs w:val="26"/>
        </w:rPr>
        <w:t>Memetic Warfare: The Future of War</w:t>
      </w:r>
      <w:r w:rsidRPr="00E16478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hyperlink r:id="rId6" w:history="1">
        <w:r w:rsidR="00E16478" w:rsidRPr="00E1647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https://www.academia.edu/43534914/Memetic_Warfare_The_Future_of_War</w:t>
        </w:r>
      </w:hyperlink>
    </w:p>
    <w:p w14:paraId="3E27192E" w14:textId="77777777" w:rsidR="00E16478" w:rsidRPr="00E16478" w:rsidRDefault="00E16478" w:rsidP="00E1647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6478">
        <w:rPr>
          <w:rFonts w:ascii="Times New Roman" w:hAnsi="Times New Roman" w:cs="Times New Roman"/>
          <w:sz w:val="26"/>
          <w:szCs w:val="26"/>
          <w:lang w:val="en-US"/>
        </w:rPr>
        <w:t>Vasara A. Theory of Reflexive Control: Origins, Evolution and Application in the Framework of Contemporary Russian Military Strategy. - https://www.doria.fi/handle/10024/176978</w:t>
      </w:r>
    </w:p>
    <w:p w14:paraId="57B480F7" w14:textId="2A88A65A" w:rsidR="00E16478" w:rsidRPr="00E16478" w:rsidRDefault="00E16478" w:rsidP="00E1647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6478">
        <w:rPr>
          <w:rFonts w:ascii="Times New Roman" w:hAnsi="Times New Roman" w:cs="Times New Roman"/>
          <w:sz w:val="26"/>
          <w:szCs w:val="26"/>
          <w:lang w:val="en-US"/>
        </w:rPr>
        <w:t>Maria W. R. de Goei Reflexive Control: Influencing Strategic Behavior. https://press.armywarcollege.edu/parameters/vol53/iss4/14/</w:t>
      </w:r>
    </w:p>
    <w:p w14:paraId="35B3187C" w14:textId="77777777" w:rsidR="00887AE7" w:rsidRPr="00E16478" w:rsidRDefault="00887AE7" w:rsidP="00E1647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6478">
        <w:rPr>
          <w:rFonts w:ascii="Times New Roman" w:hAnsi="Times New Roman" w:cs="Times New Roman"/>
          <w:sz w:val="26"/>
          <w:szCs w:val="26"/>
          <w:lang w:val="ru-RU"/>
        </w:rPr>
        <w:t xml:space="preserve">"Активні заходи" СРСР проти США: пролог до гібридної війни". Аналітична доповідь НІСД. - </w:t>
      </w:r>
      <w:hyperlink r:id="rId7" w:history="1"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niss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ua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ru-RU"/>
          </w:rPr>
          <w:t>/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publikacii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ru-RU"/>
          </w:rPr>
          <w:t>/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analitichni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ru-RU"/>
          </w:rPr>
          <w:t>-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dopovidi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ru-RU"/>
          </w:rPr>
          <w:t>/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aktivni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ru-RU"/>
          </w:rPr>
          <w:t>-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zakhodi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ru-RU"/>
          </w:rPr>
          <w:t>-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srsr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ru-RU"/>
          </w:rPr>
          <w:t>-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proti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ru-RU"/>
          </w:rPr>
          <w:t>-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ssha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ru-RU"/>
          </w:rPr>
          <w:t>-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prolog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ru-RU"/>
          </w:rPr>
          <w:t>-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do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ru-RU"/>
          </w:rPr>
          <w:t>-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gibridnoi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ru-RU"/>
          </w:rPr>
          <w:t>-</w:t>
        </w:r>
        <w:r w:rsidRPr="00E1647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viyni</w:t>
        </w:r>
      </w:hyperlink>
    </w:p>
    <w:p w14:paraId="44661908" w14:textId="3F82CCA1" w:rsidR="00887AE7" w:rsidRPr="00E16478" w:rsidRDefault="00D35DC7" w:rsidP="00E1647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6478">
        <w:rPr>
          <w:rFonts w:ascii="Times New Roman" w:hAnsi="Times New Roman" w:cs="Times New Roman"/>
          <w:sz w:val="26"/>
          <w:szCs w:val="26"/>
          <w:lang w:val="en-US"/>
        </w:rPr>
        <w:t>Zgryziewiczh</w:t>
      </w:r>
      <w:r w:rsidRPr="00E16478">
        <w:rPr>
          <w:rFonts w:ascii="Times New Roman" w:hAnsi="Times New Roman" w:cs="Times New Roman"/>
          <w:sz w:val="26"/>
          <w:szCs w:val="26"/>
          <w:lang w:val="en-US"/>
        </w:rPr>
        <w:t xml:space="preserve"> M.R., </w:t>
      </w:r>
      <w:r w:rsidRPr="00E16478">
        <w:rPr>
          <w:rFonts w:ascii="Times New Roman" w:hAnsi="Times New Roman" w:cs="Times New Roman"/>
          <w:sz w:val="26"/>
          <w:szCs w:val="26"/>
          <w:lang w:val="en-US"/>
        </w:rPr>
        <w:t>Grzyb</w:t>
      </w:r>
      <w:r w:rsidRPr="00E16478">
        <w:rPr>
          <w:rFonts w:ascii="Times New Roman" w:hAnsi="Times New Roman" w:cs="Times New Roman"/>
          <w:sz w:val="26"/>
          <w:szCs w:val="26"/>
          <w:lang w:val="en-US"/>
        </w:rPr>
        <w:t xml:space="preserve"> T.</w:t>
      </w:r>
      <w:r w:rsidRPr="00E16478">
        <w:rPr>
          <w:rFonts w:ascii="Times New Roman" w:hAnsi="Times New Roman" w:cs="Times New Roman"/>
          <w:sz w:val="26"/>
          <w:szCs w:val="26"/>
          <w:lang w:val="en-US"/>
        </w:rPr>
        <w:t>, Fahmy</w:t>
      </w:r>
      <w:r w:rsidRPr="00E16478">
        <w:rPr>
          <w:rFonts w:ascii="Times New Roman" w:hAnsi="Times New Roman" w:cs="Times New Roman"/>
          <w:sz w:val="26"/>
          <w:szCs w:val="26"/>
          <w:lang w:val="en-US"/>
        </w:rPr>
        <w:t xml:space="preserve"> S.</w:t>
      </w:r>
      <w:r w:rsidRPr="00E16478">
        <w:rPr>
          <w:rFonts w:ascii="Times New Roman" w:hAnsi="Times New Roman" w:cs="Times New Roman"/>
          <w:sz w:val="26"/>
          <w:szCs w:val="26"/>
          <w:lang w:val="en-US"/>
        </w:rPr>
        <w:t>, Shaheen</w:t>
      </w:r>
      <w:r w:rsidRPr="00E16478">
        <w:rPr>
          <w:rFonts w:ascii="Times New Roman" w:hAnsi="Times New Roman" w:cs="Times New Roman"/>
          <w:sz w:val="26"/>
          <w:szCs w:val="26"/>
          <w:lang w:val="en-US"/>
        </w:rPr>
        <w:t xml:space="preserve"> J. </w:t>
      </w:r>
      <w:r w:rsidRPr="00E16478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E16478">
        <w:rPr>
          <w:rFonts w:ascii="Times New Roman" w:hAnsi="Times New Roman" w:cs="Times New Roman"/>
          <w:sz w:val="26"/>
          <w:szCs w:val="26"/>
          <w:lang w:val="en-US"/>
        </w:rPr>
        <w:t>aesh</w:t>
      </w:r>
      <w:r w:rsidRPr="00E164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16478">
        <w:rPr>
          <w:rFonts w:ascii="Times New Roman" w:hAnsi="Times New Roman" w:cs="Times New Roman"/>
          <w:sz w:val="26"/>
          <w:szCs w:val="26"/>
          <w:lang w:val="en-US"/>
        </w:rPr>
        <w:t xml:space="preserve">information campaign and its influence. </w:t>
      </w:r>
      <w:hyperlink r:id="rId8" w:history="1">
        <w:r w:rsidR="00BF38B7" w:rsidRPr="00E1647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h</w:t>
        </w:r>
        <w:r w:rsidR="00BF38B7" w:rsidRPr="00E1647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ttps://stratcomcoe.org/cuploads/pfiles/daesh_public_use_19-08-2016.pdf</w:t>
        </w:r>
      </w:hyperlink>
    </w:p>
    <w:p w14:paraId="10AFB34C" w14:textId="77777777" w:rsidR="00BF38B7" w:rsidRPr="00E16478" w:rsidRDefault="00BF38B7" w:rsidP="00E16478">
      <w:pPr>
        <w:pStyle w:val="a9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478">
        <w:rPr>
          <w:rFonts w:ascii="Times New Roman" w:hAnsi="Times New Roman" w:cs="Times New Roman"/>
          <w:sz w:val="26"/>
          <w:szCs w:val="26"/>
        </w:rPr>
        <w:t xml:space="preserve">Speckhard A. The Hypnotic Power of ISIS Imagery in Recruiting Western Youth. 2015. - </w:t>
      </w:r>
      <w:hyperlink r:id="rId9" w:history="1">
        <w:r w:rsidRPr="00E16478">
          <w:rPr>
            <w:rStyle w:val="ae"/>
            <w:rFonts w:ascii="Times New Roman" w:hAnsi="Times New Roman" w:cs="Times New Roman"/>
            <w:sz w:val="26"/>
            <w:szCs w:val="26"/>
          </w:rPr>
          <w:t>https://www.icsve.org/the-hypnotic-power-of-isis-imagery-in-recruiting-western-youth/</w:t>
        </w:r>
      </w:hyperlink>
    </w:p>
    <w:p w14:paraId="3F7E1C10" w14:textId="5A52CD20" w:rsidR="00BF38B7" w:rsidRPr="00E16478" w:rsidRDefault="00BF38B7" w:rsidP="00E16478">
      <w:pPr>
        <w:pStyle w:val="a9"/>
        <w:numPr>
          <w:ilvl w:val="0"/>
          <w:numId w:val="4"/>
        </w:numPr>
        <w:spacing w:after="0" w:line="264" w:lineRule="auto"/>
        <w:jc w:val="both"/>
        <w:rPr>
          <w:rStyle w:val="ae"/>
          <w:rFonts w:ascii="Times New Roman" w:hAnsi="Times New Roman" w:cs="Times New Roman"/>
          <w:sz w:val="26"/>
          <w:szCs w:val="26"/>
        </w:rPr>
      </w:pPr>
      <w:r w:rsidRPr="00E16478">
        <w:rPr>
          <w:rFonts w:ascii="Times New Roman" w:hAnsi="Times New Roman" w:cs="Times New Roman"/>
          <w:sz w:val="26"/>
          <w:szCs w:val="26"/>
          <w:lang w:val="en-US"/>
        </w:rPr>
        <w:t>Bindner</w:t>
      </w:r>
      <w:r w:rsidRPr="00E164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16478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E16478">
        <w:rPr>
          <w:rFonts w:ascii="Times New Roman" w:hAnsi="Times New Roman" w:cs="Times New Roman"/>
          <w:sz w:val="26"/>
          <w:szCs w:val="26"/>
        </w:rPr>
        <w:t>.</w:t>
      </w:r>
      <w:r w:rsidRPr="00E1647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E16478">
        <w:rPr>
          <w:rFonts w:ascii="Times New Roman" w:hAnsi="Times New Roman" w:cs="Times New Roman"/>
          <w:sz w:val="26"/>
          <w:szCs w:val="26"/>
        </w:rPr>
        <w:t>Gluck R. Trends in Islamic State's Online Propaganda: Shorter Longevity, Wider Dissemination of Content</w:t>
      </w:r>
      <w:r w:rsidRPr="00E1647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E16478">
        <w:rPr>
          <w:rFonts w:ascii="Times New Roman" w:hAnsi="Times New Roman" w:cs="Times New Roman"/>
          <w:sz w:val="26"/>
          <w:szCs w:val="26"/>
        </w:rPr>
        <w:t xml:space="preserve">05 Dec 2018. - </w:t>
      </w:r>
      <w:hyperlink r:id="rId10" w:history="1">
        <w:r w:rsidRPr="00E16478">
          <w:rPr>
            <w:rStyle w:val="ae"/>
            <w:rFonts w:ascii="Times New Roman" w:hAnsi="Times New Roman" w:cs="Times New Roman"/>
            <w:sz w:val="26"/>
            <w:szCs w:val="26"/>
          </w:rPr>
          <w:t>https://www.icct.nl/publication/trends-islamic-states-online-propaganda-shorter-longevity-wider-dissemination-content</w:t>
        </w:r>
      </w:hyperlink>
    </w:p>
    <w:p w14:paraId="3B3C1410" w14:textId="77777777" w:rsidR="00887AE7" w:rsidRPr="00887AE7" w:rsidRDefault="00887AE7" w:rsidP="00D35DC7">
      <w:pPr>
        <w:rPr>
          <w:rFonts w:ascii="Times New Roman" w:hAnsi="Times New Roman" w:cs="Times New Roman"/>
          <w:sz w:val="28"/>
          <w:szCs w:val="28"/>
        </w:rPr>
      </w:pPr>
    </w:p>
    <w:p w14:paraId="5F42335F" w14:textId="77777777" w:rsidR="00887AE7" w:rsidRPr="00887AE7" w:rsidRDefault="00887AE7" w:rsidP="00887AE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488BDEC" w14:textId="77777777" w:rsidR="00316557" w:rsidRPr="00316557" w:rsidRDefault="00316557" w:rsidP="00316557">
      <w:pPr>
        <w:rPr>
          <w:rFonts w:ascii="Times New Roman" w:hAnsi="Times New Roman" w:cs="Times New Roman"/>
          <w:sz w:val="28"/>
          <w:szCs w:val="28"/>
        </w:rPr>
      </w:pPr>
    </w:p>
    <w:sectPr w:rsidR="00316557" w:rsidRPr="003165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40EAF"/>
    <w:multiLevelType w:val="hybridMultilevel"/>
    <w:tmpl w:val="CEC25E6A"/>
    <w:lvl w:ilvl="0" w:tplc="6F7ED6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404E0"/>
    <w:multiLevelType w:val="hybridMultilevel"/>
    <w:tmpl w:val="88E2E1D8"/>
    <w:lvl w:ilvl="0" w:tplc="B358B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A5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86E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87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6C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69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FE8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84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42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D8E0A3E"/>
    <w:multiLevelType w:val="hybridMultilevel"/>
    <w:tmpl w:val="01A439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D4CBA"/>
    <w:multiLevelType w:val="hybridMultilevel"/>
    <w:tmpl w:val="655E22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657683">
    <w:abstractNumId w:val="2"/>
  </w:num>
  <w:num w:numId="2" w16cid:durableId="1097750581">
    <w:abstractNumId w:val="1"/>
  </w:num>
  <w:num w:numId="3" w16cid:durableId="1093475719">
    <w:abstractNumId w:val="3"/>
  </w:num>
  <w:num w:numId="4" w16cid:durableId="165310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57"/>
    <w:rsid w:val="000001E6"/>
    <w:rsid w:val="00156F4C"/>
    <w:rsid w:val="002D24E7"/>
    <w:rsid w:val="00316557"/>
    <w:rsid w:val="0036755B"/>
    <w:rsid w:val="003C5847"/>
    <w:rsid w:val="00456048"/>
    <w:rsid w:val="004E5DF9"/>
    <w:rsid w:val="00524E6B"/>
    <w:rsid w:val="00577E4B"/>
    <w:rsid w:val="007E566A"/>
    <w:rsid w:val="00887AE7"/>
    <w:rsid w:val="0091251C"/>
    <w:rsid w:val="00952216"/>
    <w:rsid w:val="00AB33A5"/>
    <w:rsid w:val="00BC601E"/>
    <w:rsid w:val="00BF3293"/>
    <w:rsid w:val="00BF38B7"/>
    <w:rsid w:val="00C27A19"/>
    <w:rsid w:val="00CC728C"/>
    <w:rsid w:val="00D04624"/>
    <w:rsid w:val="00D35DC7"/>
    <w:rsid w:val="00D74BA2"/>
    <w:rsid w:val="00DB1A47"/>
    <w:rsid w:val="00E16478"/>
    <w:rsid w:val="00F5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0202"/>
  <w15:chartTrackingRefBased/>
  <w15:docId w15:val="{C324CC91-0A44-40FE-B47B-3B08D31D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65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65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65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65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65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65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6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1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1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16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5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1655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16557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87AE7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87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29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tcomcoe.org/cuploads/pfiles/daesh_public_use_19-08-20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ss.gov.ua/publikacii/analitichni-dopovidi/aktivni-zakhodi-srsr-proti-ssha-prolog-do-gibridnoi-viyn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43534914/Memetic_Warfare_The_Future_of_Wa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journals.chnu.edu.ua/mediaforum/article/view/114" TargetMode="External"/><Relationship Id="rId10" Type="http://schemas.openxmlformats.org/officeDocument/2006/relationships/hyperlink" Target="https://www.icct.nl/publication/trends-islamic-states-online-propaganda-shorter-longevity-wider-dissemination-con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sve.org/the-hypnotic-power-of-isis-imagery-in-recruiting-western-youth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1529</Words>
  <Characters>872</Characters>
  <Application>Microsoft Office Word</Application>
  <DocSecurity>0</DocSecurity>
  <Lines>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Zaporozhets</dc:creator>
  <cp:keywords/>
  <dc:description/>
  <cp:lastModifiedBy>Oksana Zaporozhets</cp:lastModifiedBy>
  <cp:revision>12</cp:revision>
  <dcterms:created xsi:type="dcterms:W3CDTF">2025-05-25T09:40:00Z</dcterms:created>
  <dcterms:modified xsi:type="dcterms:W3CDTF">2025-05-29T11:10:00Z</dcterms:modified>
</cp:coreProperties>
</file>