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ACE6" w14:textId="1B4D578A" w:rsidR="00F60EDE" w:rsidRDefault="00F60EDE" w:rsidP="00E62581">
      <w:pPr>
        <w:keepNext/>
        <w:jc w:val="center"/>
        <w:rPr>
          <w:b/>
          <w:noProof/>
          <w:szCs w:val="28"/>
          <w:highlight w:val="yellow"/>
        </w:rPr>
      </w:pPr>
      <w:r w:rsidRPr="00F60EDE">
        <w:rPr>
          <w:b/>
          <w:noProof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0AD865FA" wp14:editId="1C94F6E3">
            <wp:simplePos x="0" y="0"/>
            <wp:positionH relativeFrom="margin">
              <wp:posOffset>-852170</wp:posOffset>
            </wp:positionH>
            <wp:positionV relativeFrom="margin">
              <wp:posOffset>-502285</wp:posOffset>
            </wp:positionV>
            <wp:extent cx="7477125" cy="10601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330B5" w14:textId="77777777" w:rsidR="00E62581" w:rsidRPr="00C32BDD" w:rsidRDefault="00E62581" w:rsidP="00E62581">
      <w:pPr>
        <w:keepNext/>
      </w:pPr>
      <w:r w:rsidRPr="00C32BDD">
        <w:rPr>
          <w:b/>
        </w:rPr>
        <w:lastRenderedPageBreak/>
        <w:t>Розробник:</w:t>
      </w:r>
      <w:r w:rsidRPr="00C32BDD">
        <w:t xml:space="preserve"> </w:t>
      </w:r>
      <w:r w:rsidRPr="00C32BDD">
        <w:rPr>
          <w:b/>
          <w:i/>
        </w:rPr>
        <w:t xml:space="preserve"> </w:t>
      </w:r>
      <w:r w:rsidRPr="00C32BDD">
        <w:t>Кучмій Олена Петрівна, кандидат політичних наук, доцент, доцент кафедри міжнародної інформації</w:t>
      </w:r>
    </w:p>
    <w:p w14:paraId="43D0738F" w14:textId="77777777" w:rsidR="00E62581" w:rsidRPr="00C32BDD" w:rsidRDefault="00E62581" w:rsidP="00E62581">
      <w:pPr>
        <w:keepNext/>
      </w:pPr>
    </w:p>
    <w:p w14:paraId="44DF669A" w14:textId="712E08D6" w:rsidR="00A2444E" w:rsidRPr="00C32BDD" w:rsidRDefault="00A2444E" w:rsidP="000F0A79">
      <w:pPr>
        <w:keepNext/>
        <w:keepLines/>
      </w:pPr>
    </w:p>
    <w:p w14:paraId="0E15E232" w14:textId="789353BB" w:rsidR="00E62581" w:rsidRPr="00C32BDD" w:rsidRDefault="00E62581" w:rsidP="000F0A79">
      <w:pPr>
        <w:keepNext/>
        <w:keepLines/>
      </w:pPr>
    </w:p>
    <w:p w14:paraId="6963B0FB" w14:textId="77777777" w:rsidR="00E62581" w:rsidRPr="00C32BDD" w:rsidRDefault="00E62581" w:rsidP="00E62581">
      <w:pPr>
        <w:ind w:left="4253"/>
        <w:jc w:val="center"/>
      </w:pPr>
      <w:r w:rsidRPr="00C32BDD">
        <w:t>ЗАТВЕРДЖЕНО</w:t>
      </w:r>
    </w:p>
    <w:p w14:paraId="30896B72" w14:textId="77777777" w:rsidR="00E62581" w:rsidRPr="00C32BDD" w:rsidRDefault="00E62581" w:rsidP="00E62581">
      <w:pPr>
        <w:ind w:left="4253"/>
        <w:jc w:val="center"/>
        <w:rPr>
          <w:sz w:val="10"/>
        </w:rPr>
      </w:pPr>
    </w:p>
    <w:p w14:paraId="22EBBB39" w14:textId="77777777" w:rsidR="00E62581" w:rsidRPr="00C32BDD" w:rsidRDefault="00E62581" w:rsidP="00E62581">
      <w:pPr>
        <w:ind w:left="4253"/>
        <w:jc w:val="center"/>
      </w:pPr>
      <w:r w:rsidRPr="00C32BDD">
        <w:t>Зав. кафедри міжнародної інформації</w:t>
      </w:r>
    </w:p>
    <w:p w14:paraId="487A4622" w14:textId="77777777" w:rsidR="00E62581" w:rsidRPr="00C32BDD" w:rsidRDefault="00E62581" w:rsidP="00E62581">
      <w:pPr>
        <w:ind w:left="4253"/>
        <w:jc w:val="center"/>
        <w:rPr>
          <w:sz w:val="2"/>
        </w:rPr>
      </w:pPr>
    </w:p>
    <w:p w14:paraId="15E16AAF" w14:textId="77777777" w:rsidR="00E62581" w:rsidRPr="00C32BDD" w:rsidRDefault="00E62581" w:rsidP="00E62581">
      <w:pPr>
        <w:ind w:left="4253"/>
        <w:jc w:val="center"/>
      </w:pPr>
    </w:p>
    <w:p w14:paraId="03C6775F" w14:textId="77777777" w:rsidR="00E62581" w:rsidRPr="00C32BDD" w:rsidRDefault="00E62581" w:rsidP="00E62581">
      <w:pPr>
        <w:ind w:left="4253"/>
        <w:jc w:val="center"/>
      </w:pPr>
      <w:r w:rsidRPr="00C32BDD">
        <w:t>________________    (Микола РИЖКОВ )</w:t>
      </w:r>
    </w:p>
    <w:p w14:paraId="6FDE2909" w14:textId="77777777" w:rsidR="00E62581" w:rsidRPr="00C32BDD" w:rsidRDefault="00E62581" w:rsidP="00E62581">
      <w:pPr>
        <w:ind w:left="4253"/>
        <w:jc w:val="center"/>
      </w:pPr>
    </w:p>
    <w:p w14:paraId="38D940F2" w14:textId="77777777" w:rsidR="00E62581" w:rsidRPr="00C32BDD" w:rsidRDefault="00E62581" w:rsidP="00E62581">
      <w:pPr>
        <w:ind w:left="4253"/>
        <w:jc w:val="center"/>
      </w:pPr>
      <w:r w:rsidRPr="00C32BDD">
        <w:t>Протокол №___ від «___»________2021 р.</w:t>
      </w:r>
    </w:p>
    <w:p w14:paraId="019D555E" w14:textId="77777777" w:rsidR="00E62581" w:rsidRPr="00C32BDD" w:rsidRDefault="00E62581" w:rsidP="00E62581">
      <w:pPr>
        <w:ind w:left="4536"/>
        <w:jc w:val="center"/>
      </w:pPr>
    </w:p>
    <w:p w14:paraId="0BE09546" w14:textId="77777777" w:rsidR="00E62581" w:rsidRPr="00C32BDD" w:rsidRDefault="00E62581" w:rsidP="00E62581"/>
    <w:p w14:paraId="41CB52A8" w14:textId="77777777" w:rsidR="00E62581" w:rsidRPr="00C32BDD" w:rsidRDefault="00E62581" w:rsidP="00E62581"/>
    <w:p w14:paraId="302ECD2A" w14:textId="77777777" w:rsidR="00E62581" w:rsidRPr="00C32BDD" w:rsidRDefault="00E62581" w:rsidP="00E62581"/>
    <w:p w14:paraId="0E81830D" w14:textId="77777777" w:rsidR="00E62581" w:rsidRPr="00C32BDD" w:rsidRDefault="00E62581" w:rsidP="00E62581"/>
    <w:p w14:paraId="198D4571" w14:textId="77777777" w:rsidR="00E62581" w:rsidRPr="00C32BDD" w:rsidRDefault="00E62581" w:rsidP="00E62581">
      <w:r w:rsidRPr="00C32BDD">
        <w:t xml:space="preserve">Схвалено науково-методичною комісією Інституту  міжнародних відносин </w:t>
      </w:r>
    </w:p>
    <w:p w14:paraId="5BADD0F9" w14:textId="77777777" w:rsidR="00E62581" w:rsidRPr="00C32BDD" w:rsidRDefault="00E62581" w:rsidP="00E62581"/>
    <w:p w14:paraId="3636C0E4" w14:textId="77777777" w:rsidR="00E62581" w:rsidRPr="00C32BDD" w:rsidRDefault="00E62581" w:rsidP="00E62581">
      <w:r w:rsidRPr="00C32BDD">
        <w:t>Протокол від «____»  _____________  20___ року  №___</w:t>
      </w:r>
    </w:p>
    <w:p w14:paraId="6D92BBE6" w14:textId="77777777" w:rsidR="00E62581" w:rsidRPr="00F8413F" w:rsidRDefault="00E62581" w:rsidP="00E62581">
      <w:pPr>
        <w:rPr>
          <w:highlight w:val="yellow"/>
        </w:rPr>
      </w:pPr>
    </w:p>
    <w:p w14:paraId="313F54ED" w14:textId="77777777" w:rsidR="00E62581" w:rsidRPr="00F8413F" w:rsidRDefault="00E62581" w:rsidP="00E62581">
      <w:pPr>
        <w:rPr>
          <w:highlight w:val="yellow"/>
        </w:rPr>
      </w:pPr>
    </w:p>
    <w:p w14:paraId="65A9D100" w14:textId="77777777" w:rsidR="00E62581" w:rsidRPr="00C32BDD" w:rsidRDefault="00E62581" w:rsidP="00E62581">
      <w:r w:rsidRPr="00C32BDD">
        <w:t>Голова науково-методичної комісії ______________</w:t>
      </w:r>
      <w:r w:rsidRPr="00C32BDD">
        <w:rPr>
          <w:rFonts w:eastAsia="Calibri"/>
          <w:szCs w:val="28"/>
        </w:rPr>
        <w:t xml:space="preserve">(Олена ПРИЯТЕЛЬЧУК) </w:t>
      </w:r>
    </w:p>
    <w:p w14:paraId="3EC3E316" w14:textId="77777777" w:rsidR="00E62581" w:rsidRPr="00C32BDD" w:rsidRDefault="00E62581" w:rsidP="00E62581">
      <w:pPr>
        <w:ind w:left="3540" w:firstLine="708"/>
      </w:pPr>
      <w:r w:rsidRPr="00C32BDD">
        <w:t xml:space="preserve">         (підпис)</w:t>
      </w:r>
      <w:r w:rsidRPr="00C32BDD">
        <w:tab/>
      </w:r>
      <w:r w:rsidRPr="00C32BDD">
        <w:tab/>
      </w:r>
    </w:p>
    <w:p w14:paraId="7BEBA705" w14:textId="77777777" w:rsidR="00E62581" w:rsidRPr="00F8413F" w:rsidRDefault="00E62581" w:rsidP="00E62581">
      <w:pPr>
        <w:ind w:left="3540" w:firstLine="708"/>
        <w:rPr>
          <w:highlight w:val="yellow"/>
        </w:rPr>
      </w:pPr>
    </w:p>
    <w:p w14:paraId="47001648" w14:textId="77777777" w:rsidR="00E62581" w:rsidRPr="00F8413F" w:rsidRDefault="00E62581" w:rsidP="000F0A79">
      <w:pPr>
        <w:keepNext/>
        <w:keepLines/>
        <w:rPr>
          <w:highlight w:val="yellow"/>
        </w:rPr>
      </w:pPr>
    </w:p>
    <w:p w14:paraId="6984B5F5" w14:textId="77777777" w:rsidR="00301191" w:rsidRPr="00F8413F" w:rsidRDefault="00301191">
      <w:pPr>
        <w:spacing w:after="200" w:line="276" w:lineRule="auto"/>
        <w:rPr>
          <w:b/>
          <w:bCs/>
          <w:sz w:val="26"/>
          <w:szCs w:val="26"/>
          <w:highlight w:val="yellow"/>
        </w:rPr>
      </w:pPr>
      <w:r w:rsidRPr="00F8413F">
        <w:rPr>
          <w:b/>
          <w:bCs/>
          <w:sz w:val="26"/>
          <w:szCs w:val="26"/>
          <w:highlight w:val="yellow"/>
        </w:rPr>
        <w:br w:type="page"/>
      </w:r>
    </w:p>
    <w:p w14:paraId="05930106" w14:textId="2444412A" w:rsidR="003637B5" w:rsidRPr="00C32BDD" w:rsidRDefault="003637B5" w:rsidP="000F0A79">
      <w:pPr>
        <w:keepNext/>
        <w:keepLines/>
        <w:jc w:val="center"/>
        <w:rPr>
          <w:b/>
          <w:bCs/>
          <w:szCs w:val="28"/>
        </w:rPr>
      </w:pPr>
      <w:r w:rsidRPr="00C32BDD">
        <w:rPr>
          <w:b/>
          <w:bCs/>
          <w:szCs w:val="28"/>
        </w:rPr>
        <w:lastRenderedPageBreak/>
        <w:t>ВСТУП</w:t>
      </w:r>
    </w:p>
    <w:p w14:paraId="699BECD6" w14:textId="77777777" w:rsidR="00C20F2D" w:rsidRPr="00F8413F" w:rsidRDefault="00C20F2D" w:rsidP="000F0A79">
      <w:pPr>
        <w:keepNext/>
        <w:keepLines/>
        <w:jc w:val="both"/>
        <w:rPr>
          <w:b/>
          <w:szCs w:val="28"/>
          <w:highlight w:val="yellow"/>
        </w:rPr>
      </w:pPr>
    </w:p>
    <w:p w14:paraId="520E58F6" w14:textId="2E67C4C3" w:rsidR="00655A94" w:rsidRPr="00C32BDD" w:rsidRDefault="00C32BDD" w:rsidP="00C32BDD">
      <w:pPr>
        <w:keepNext/>
        <w:keepLines/>
        <w:ind w:firstLine="709"/>
        <w:jc w:val="both"/>
        <w:rPr>
          <w:szCs w:val="28"/>
        </w:rPr>
      </w:pPr>
      <w:r w:rsidRPr="00C32BDD">
        <w:rPr>
          <w:b/>
          <w:szCs w:val="28"/>
        </w:rPr>
        <w:t xml:space="preserve">1. </w:t>
      </w:r>
      <w:r w:rsidR="00655A94" w:rsidRPr="00C32BDD">
        <w:rPr>
          <w:b/>
          <w:szCs w:val="28"/>
        </w:rPr>
        <w:t xml:space="preserve">Мета дисципліни </w:t>
      </w:r>
      <w:r w:rsidR="00655A94" w:rsidRPr="00C32BDD">
        <w:rPr>
          <w:szCs w:val="28"/>
        </w:rPr>
        <w:t xml:space="preserve">– підготовка студентів до ефективних контактів на рівні як повсякденного міжособистісного спілкування, міжкультурної комунікації, так й на рівні професійної компетенції роботи у міжнародних компаніях та спілкування з представниками інших держав. </w:t>
      </w:r>
    </w:p>
    <w:p w14:paraId="0B77A625" w14:textId="01F883D5" w:rsidR="00655A94" w:rsidRPr="00C32BDD" w:rsidRDefault="00C32BDD" w:rsidP="000F0A79">
      <w:pPr>
        <w:keepNext/>
        <w:keepLines/>
        <w:ind w:firstLine="708"/>
        <w:jc w:val="both"/>
        <w:rPr>
          <w:b/>
          <w:szCs w:val="28"/>
        </w:rPr>
      </w:pPr>
      <w:r w:rsidRPr="00C32BDD">
        <w:rPr>
          <w:b/>
          <w:szCs w:val="28"/>
        </w:rPr>
        <w:t xml:space="preserve">2. </w:t>
      </w:r>
      <w:r w:rsidR="00655A94" w:rsidRPr="00C32BDD">
        <w:rPr>
          <w:b/>
          <w:szCs w:val="28"/>
        </w:rPr>
        <w:t>Попередні вимоги до опанування або вибору навчальної дисципліни</w:t>
      </w:r>
    </w:p>
    <w:p w14:paraId="082D8594" w14:textId="77777777" w:rsidR="00655A94" w:rsidRPr="00C32BDD" w:rsidRDefault="00655A94" w:rsidP="000F0A79">
      <w:pPr>
        <w:pStyle w:val="a7"/>
        <w:keepNext/>
        <w:keepLines/>
        <w:suppressAutoHyphens/>
        <w:ind w:left="0" w:firstLine="709"/>
        <w:jc w:val="both"/>
        <w:rPr>
          <w:szCs w:val="28"/>
        </w:rPr>
      </w:pPr>
      <w:r w:rsidRPr="00C32BDD">
        <w:rPr>
          <w:i/>
          <w:szCs w:val="28"/>
        </w:rPr>
        <w:t>1. Знати</w:t>
      </w:r>
      <w:r w:rsidRPr="00C32BDD">
        <w:rPr>
          <w:szCs w:val="28"/>
        </w:rPr>
        <w:t xml:space="preserve"> зміст основних понять і термінів теорії комунікації; сутність концепцій впливу культурного чинника на міжнародні відносини; типологію та особливості сучасних зовнішньополітичних комунікативних технологій, типи, види, форми міжнародних конфліктів та мет одів їх врегулювання.</w:t>
      </w:r>
    </w:p>
    <w:p w14:paraId="556A31B7" w14:textId="77777777" w:rsidR="00655A94" w:rsidRPr="00C32BDD" w:rsidRDefault="00655A94" w:rsidP="000F0A79">
      <w:pPr>
        <w:pStyle w:val="a7"/>
        <w:keepNext/>
        <w:keepLines/>
        <w:suppressAutoHyphens/>
        <w:ind w:left="0" w:firstLine="709"/>
        <w:jc w:val="both"/>
        <w:rPr>
          <w:szCs w:val="28"/>
        </w:rPr>
      </w:pPr>
      <w:r w:rsidRPr="00C32BDD">
        <w:rPr>
          <w:i/>
          <w:szCs w:val="28"/>
        </w:rPr>
        <w:t xml:space="preserve">2. Вміти </w:t>
      </w:r>
      <w:r w:rsidRPr="00C32BDD">
        <w:rPr>
          <w:szCs w:val="28"/>
        </w:rPr>
        <w:t>застосовувати на практиці отримані знання в конкретних ситуаціях взаємодії у різних сферах міжнародного співробітництва; вміти вести науковий пошук щодо дослідження проблем міжнародної комунікації.</w:t>
      </w:r>
    </w:p>
    <w:p w14:paraId="66022719" w14:textId="77777777" w:rsidR="00655A94" w:rsidRPr="00C32BDD" w:rsidRDefault="00655A94" w:rsidP="000F0A79">
      <w:pPr>
        <w:pStyle w:val="a7"/>
        <w:keepNext/>
        <w:keepLines/>
        <w:suppressAutoHyphens/>
        <w:ind w:left="0" w:firstLine="709"/>
        <w:jc w:val="both"/>
        <w:rPr>
          <w:szCs w:val="28"/>
        </w:rPr>
      </w:pPr>
      <w:r w:rsidRPr="00C32BDD">
        <w:rPr>
          <w:i/>
          <w:szCs w:val="28"/>
        </w:rPr>
        <w:t xml:space="preserve">3. Володіти елементарними навичками та </w:t>
      </w:r>
      <w:r w:rsidRPr="00C32BDD">
        <w:rPr>
          <w:szCs w:val="28"/>
        </w:rPr>
        <w:t>прийомами комунікативної поведінки в різних сферах суспільного життя.</w:t>
      </w:r>
    </w:p>
    <w:p w14:paraId="7BA2E051" w14:textId="71308CF8" w:rsidR="00655A94" w:rsidRPr="00A513FC" w:rsidRDefault="00A513FC" w:rsidP="000F0A79">
      <w:pPr>
        <w:keepNext/>
        <w:keepLines/>
        <w:ind w:firstLine="708"/>
        <w:jc w:val="both"/>
      </w:pPr>
      <w:r w:rsidRPr="00A513FC">
        <w:rPr>
          <w:b/>
          <w:bCs/>
          <w:szCs w:val="28"/>
        </w:rPr>
        <w:t xml:space="preserve">3. </w:t>
      </w:r>
      <w:r w:rsidR="00655A94" w:rsidRPr="00A513FC">
        <w:rPr>
          <w:b/>
          <w:bCs/>
          <w:szCs w:val="28"/>
        </w:rPr>
        <w:t xml:space="preserve">Анотація навчальної дисципліни: </w:t>
      </w:r>
      <w:r w:rsidR="00655A94" w:rsidRPr="00A513FC">
        <w:rPr>
          <w:szCs w:val="28"/>
        </w:rPr>
        <w:t>Н</w:t>
      </w:r>
      <w:r w:rsidR="00655A94" w:rsidRPr="00A513FC">
        <w:t xml:space="preserve">авчальна дисципліна «Міжкультурні комунікації» присвячена </w:t>
      </w:r>
      <w:r w:rsidR="00655A94" w:rsidRPr="00A513FC">
        <w:rPr>
          <w:szCs w:val="28"/>
        </w:rPr>
        <w:t>вивченню концептуальних та методологічних засад міжкультурних комунікацій, а також опануванню практичних навичок спілкування і взаємодії у сучасному багатокультурному середовищі.</w:t>
      </w:r>
      <w:r w:rsidR="00655A94" w:rsidRPr="00A513FC">
        <w:t xml:space="preserve"> В рамках навчального курсу розглядаються такі питання: </w:t>
      </w:r>
      <w:r w:rsidR="00655A94" w:rsidRPr="00A513FC">
        <w:rPr>
          <w:szCs w:val="28"/>
        </w:rPr>
        <w:t xml:space="preserve">комунікативний вимір теорії і практики міжкультурних комунікацій, базові категорії культури, особливості сприйняття культурних відмінностей у процесі міжкультурної взаємодії, практика міжкультурної комунікації і засвоєння чужої культури, формування міжкультурної компетентності, прикладні аспекти міжкультурної комунікації, міжкультурна взаємодія у сучасних міжнародних відносинах, глобальні, регіональні і національні стратегії міжкультурного співробітництва. </w:t>
      </w:r>
      <w:r w:rsidR="00655A94" w:rsidRPr="00A513FC">
        <w:t>Значна увага в рамках дисципліни приділена аналізу конкретних прикладів міжкультурної взаємодії у політичному і бізнесовому середовищі.</w:t>
      </w:r>
    </w:p>
    <w:p w14:paraId="4C6CAB04" w14:textId="147413D3" w:rsidR="00A8425C" w:rsidRPr="00006F8B" w:rsidRDefault="00006F8B" w:rsidP="00B13213">
      <w:pPr>
        <w:keepNext/>
        <w:keepLines/>
        <w:ind w:firstLine="709"/>
        <w:jc w:val="both"/>
        <w:rPr>
          <w:szCs w:val="28"/>
        </w:rPr>
      </w:pPr>
      <w:r w:rsidRPr="00006F8B">
        <w:rPr>
          <w:b/>
          <w:szCs w:val="28"/>
        </w:rPr>
        <w:t xml:space="preserve">4. </w:t>
      </w:r>
      <w:r w:rsidR="000F0A79" w:rsidRPr="00006F8B">
        <w:rPr>
          <w:b/>
          <w:szCs w:val="28"/>
        </w:rPr>
        <w:t xml:space="preserve">Завдання (навчальні цілі) – </w:t>
      </w:r>
      <w:r w:rsidR="000F0A79" w:rsidRPr="00006F8B">
        <w:rPr>
          <w:bCs/>
          <w:szCs w:val="28"/>
        </w:rPr>
        <w:t>засвоєння студентами</w:t>
      </w:r>
      <w:r w:rsidR="000F0A79" w:rsidRPr="00006F8B">
        <w:rPr>
          <w:b/>
          <w:szCs w:val="28"/>
        </w:rPr>
        <w:t xml:space="preserve"> </w:t>
      </w:r>
      <w:r w:rsidR="000F0A79" w:rsidRPr="00006F8B">
        <w:rPr>
          <w:bCs/>
          <w:szCs w:val="28"/>
        </w:rPr>
        <w:t>глибоких знань та набуття практичних навичок у сфері міжкультурних комунікацій, можливостей застосування набутих навичок на практиці в конкретних ситуаціях міжкультурної взаємодії, а також попередження та врегулювання культурних конфліктів. Вивчення н</w:t>
      </w:r>
      <w:r w:rsidR="000F0A79" w:rsidRPr="00006F8B">
        <w:rPr>
          <w:szCs w:val="28"/>
        </w:rPr>
        <w:t>авчальної дисципліни «Міжкультурні комунікації» передбачає формування та розвиток у здобувачів компетентностей та програмних результатів навчання відповідно до освітньо-</w:t>
      </w:r>
      <w:r w:rsidR="00E17D9B" w:rsidRPr="00006F8B">
        <w:rPr>
          <w:szCs w:val="28"/>
        </w:rPr>
        <w:t xml:space="preserve">наукової </w:t>
      </w:r>
      <w:r w:rsidR="000F0A79" w:rsidRPr="00006F8B">
        <w:rPr>
          <w:szCs w:val="28"/>
        </w:rPr>
        <w:t xml:space="preserve">програми «Міжнародні комунікації» спеціальності 291 – міжнародні відносини, суспільні комунікації та регіональні студії, зокрема: </w:t>
      </w:r>
    </w:p>
    <w:p w14:paraId="2FB61D72" w14:textId="18BAB69D" w:rsidR="00283E2F" w:rsidRPr="00003594" w:rsidRDefault="00283E2F" w:rsidP="00283E2F">
      <w:pPr>
        <w:pStyle w:val="a7"/>
        <w:numPr>
          <w:ilvl w:val="0"/>
          <w:numId w:val="42"/>
        </w:numPr>
        <w:autoSpaceDE w:val="0"/>
        <w:autoSpaceDN w:val="0"/>
        <w:adjustRightInd w:val="0"/>
        <w:jc w:val="both"/>
        <w:rPr>
          <w:szCs w:val="28"/>
        </w:rPr>
      </w:pPr>
      <w:r w:rsidRPr="00003594">
        <w:rPr>
          <w:szCs w:val="28"/>
        </w:rPr>
        <w:t xml:space="preserve">ЗК3. </w:t>
      </w:r>
      <w:r w:rsidR="00E62A81" w:rsidRPr="00003594">
        <w:rPr>
          <w:szCs w:val="28"/>
        </w:rPr>
        <w:t>Вміння виявляти, ставити та вирішувати проблеми</w:t>
      </w:r>
      <w:r w:rsidRPr="00003594">
        <w:rPr>
          <w:szCs w:val="28"/>
        </w:rPr>
        <w:t xml:space="preserve">. </w:t>
      </w:r>
    </w:p>
    <w:p w14:paraId="18F2BFA2" w14:textId="4236BD16" w:rsidR="00E15131" w:rsidRDefault="00E15131" w:rsidP="00283E2F">
      <w:pPr>
        <w:pStyle w:val="a7"/>
        <w:numPr>
          <w:ilvl w:val="0"/>
          <w:numId w:val="42"/>
        </w:numPr>
        <w:autoSpaceDE w:val="0"/>
        <w:autoSpaceDN w:val="0"/>
        <w:adjustRightInd w:val="0"/>
        <w:jc w:val="both"/>
        <w:rPr>
          <w:szCs w:val="28"/>
        </w:rPr>
      </w:pPr>
      <w:r w:rsidRPr="00E15131">
        <w:rPr>
          <w:szCs w:val="28"/>
        </w:rPr>
        <w:t>ЗК8. Здатність працювати в міжнародному контексті</w:t>
      </w:r>
      <w:r>
        <w:rPr>
          <w:szCs w:val="28"/>
        </w:rPr>
        <w:t>.</w:t>
      </w:r>
    </w:p>
    <w:p w14:paraId="5C25AEE9" w14:textId="78636A52" w:rsidR="007C5EAE" w:rsidRPr="007C5EAE" w:rsidRDefault="007C5EAE" w:rsidP="00283E2F">
      <w:pPr>
        <w:pStyle w:val="a7"/>
        <w:numPr>
          <w:ilvl w:val="0"/>
          <w:numId w:val="42"/>
        </w:numPr>
        <w:autoSpaceDE w:val="0"/>
        <w:autoSpaceDN w:val="0"/>
        <w:adjustRightInd w:val="0"/>
        <w:jc w:val="both"/>
        <w:rPr>
          <w:szCs w:val="28"/>
        </w:rPr>
      </w:pPr>
      <w:r w:rsidRPr="007C5EAE">
        <w:rPr>
          <w:szCs w:val="28"/>
        </w:rPr>
        <w:t>ФК2. Здатність приймати обґрунтовані рішення щодо здійснення міжнародної та зовнішньополітичної діяльності.</w:t>
      </w:r>
    </w:p>
    <w:p w14:paraId="0116685E" w14:textId="77777777" w:rsidR="00D046BB" w:rsidRDefault="00283E2F" w:rsidP="00283E2F">
      <w:pPr>
        <w:pStyle w:val="a7"/>
        <w:numPr>
          <w:ilvl w:val="0"/>
          <w:numId w:val="42"/>
        </w:numPr>
        <w:autoSpaceDE w:val="0"/>
        <w:autoSpaceDN w:val="0"/>
        <w:adjustRightInd w:val="0"/>
        <w:jc w:val="both"/>
        <w:rPr>
          <w:szCs w:val="28"/>
        </w:rPr>
      </w:pPr>
      <w:r w:rsidRPr="00E62A81">
        <w:rPr>
          <w:szCs w:val="28"/>
        </w:rPr>
        <w:t xml:space="preserve">ФК9. Здатність виявляти та аналізувати особливості розвитку країн та регіонів, сучасних глобальних, регіональних та локальних процесів, та місця в них України. </w:t>
      </w:r>
    </w:p>
    <w:p w14:paraId="4D8E9F82" w14:textId="53AE9F69" w:rsidR="00283E2F" w:rsidRPr="00E62A81" w:rsidRDefault="00D046BB" w:rsidP="00283E2F">
      <w:pPr>
        <w:pStyle w:val="a7"/>
        <w:numPr>
          <w:ilvl w:val="0"/>
          <w:numId w:val="42"/>
        </w:numPr>
        <w:autoSpaceDE w:val="0"/>
        <w:autoSpaceDN w:val="0"/>
        <w:adjustRightInd w:val="0"/>
        <w:jc w:val="both"/>
        <w:rPr>
          <w:szCs w:val="28"/>
        </w:rPr>
      </w:pPr>
      <w:r w:rsidRPr="00927403">
        <w:rPr>
          <w:szCs w:val="28"/>
        </w:rPr>
        <w:lastRenderedPageBreak/>
        <w:t>ФК14. Здатність застосовувати кумулятивні знання, наукові досягнення,</w:t>
      </w:r>
      <w:r w:rsidRPr="00D046BB">
        <w:rPr>
          <w:szCs w:val="28"/>
        </w:rPr>
        <w:t xml:space="preserve"> інформаційні технології при здійсненні досліджень у сфері міжнародних відносин, суспільних комунікацій та регіональних студій</w:t>
      </w:r>
      <w:r>
        <w:rPr>
          <w:szCs w:val="28"/>
        </w:rPr>
        <w:t>.</w:t>
      </w:r>
    </w:p>
    <w:p w14:paraId="0AF4DAFA" w14:textId="41E7A85E" w:rsidR="00283E2F" w:rsidRPr="00F8413F" w:rsidRDefault="00283E2F" w:rsidP="00283E2F">
      <w:pPr>
        <w:autoSpaceDE w:val="0"/>
        <w:autoSpaceDN w:val="0"/>
        <w:adjustRightInd w:val="0"/>
        <w:jc w:val="both"/>
        <w:rPr>
          <w:szCs w:val="28"/>
          <w:highlight w:val="yellow"/>
        </w:rPr>
      </w:pPr>
    </w:p>
    <w:p w14:paraId="6F3307A5" w14:textId="77777777" w:rsidR="00283E2F" w:rsidRPr="00F8413F" w:rsidRDefault="00283E2F" w:rsidP="00283E2F">
      <w:pPr>
        <w:autoSpaceDE w:val="0"/>
        <w:autoSpaceDN w:val="0"/>
        <w:adjustRightInd w:val="0"/>
        <w:jc w:val="both"/>
        <w:rPr>
          <w:szCs w:val="28"/>
          <w:highlight w:val="yellow"/>
        </w:rPr>
      </w:pPr>
    </w:p>
    <w:p w14:paraId="3130D32D" w14:textId="77777777" w:rsidR="00283E2F" w:rsidRPr="00F8413F" w:rsidRDefault="00283E2F" w:rsidP="00283E2F">
      <w:pPr>
        <w:autoSpaceDE w:val="0"/>
        <w:autoSpaceDN w:val="0"/>
        <w:adjustRightInd w:val="0"/>
        <w:jc w:val="both"/>
        <w:rPr>
          <w:szCs w:val="28"/>
          <w:highlight w:val="yellow"/>
        </w:rPr>
      </w:pPr>
    </w:p>
    <w:p w14:paraId="35C3B5FE" w14:textId="77777777" w:rsidR="00517800" w:rsidRPr="000C3D51" w:rsidRDefault="00517800" w:rsidP="00A01DC8">
      <w:pPr>
        <w:keepNext/>
        <w:suppressAutoHyphens/>
        <w:rPr>
          <w:b/>
          <w:szCs w:val="28"/>
        </w:rPr>
      </w:pPr>
      <w:r w:rsidRPr="000C3D51">
        <w:rPr>
          <w:b/>
          <w:szCs w:val="28"/>
        </w:rPr>
        <w:t xml:space="preserve">5. Результати навчання за дисципліною: </w:t>
      </w:r>
    </w:p>
    <w:p w14:paraId="302996A9" w14:textId="77777777" w:rsidR="00517800" w:rsidRPr="00F8413F" w:rsidRDefault="00517800" w:rsidP="00517800">
      <w:pPr>
        <w:keepNext/>
        <w:suppressAutoHyphens/>
        <w:jc w:val="center"/>
        <w:rPr>
          <w:b/>
          <w:szCs w:val="28"/>
          <w:highlight w:val="yellow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3261"/>
        <w:gridCol w:w="992"/>
      </w:tblGrid>
      <w:tr w:rsidR="00517800" w:rsidRPr="000C3D51" w14:paraId="7BDC63E8" w14:textId="77777777" w:rsidTr="00D561E7">
        <w:tc>
          <w:tcPr>
            <w:tcW w:w="2972" w:type="dxa"/>
            <w:gridSpan w:val="2"/>
            <w:shd w:val="clear" w:color="auto" w:fill="auto"/>
            <w:vAlign w:val="center"/>
          </w:tcPr>
          <w:p w14:paraId="46858C83" w14:textId="77777777" w:rsidR="00517800" w:rsidRPr="000C3D51" w:rsidRDefault="00517800" w:rsidP="00382485">
            <w:pPr>
              <w:suppressAutoHyphens/>
              <w:jc w:val="center"/>
              <w:rPr>
                <w:b/>
                <w:sz w:val="24"/>
              </w:rPr>
            </w:pPr>
            <w:r w:rsidRPr="000C3D51">
              <w:rPr>
                <w:b/>
                <w:sz w:val="24"/>
              </w:rPr>
              <w:t>Результат навчання</w:t>
            </w:r>
          </w:p>
          <w:p w14:paraId="0C6C637F" w14:textId="77777777" w:rsidR="00517800" w:rsidRPr="000C3D51" w:rsidRDefault="00517800" w:rsidP="00382485">
            <w:pPr>
              <w:suppressAutoHyphens/>
              <w:jc w:val="center"/>
              <w:rPr>
                <w:i/>
                <w:sz w:val="24"/>
              </w:rPr>
            </w:pPr>
            <w:r w:rsidRPr="000C3D51">
              <w:rPr>
                <w:sz w:val="24"/>
              </w:rPr>
              <w:t>(1. знати; 2. вміти; 3. комунікація; 4. автономність та відповідальність)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531B3D0" w14:textId="77777777" w:rsidR="00517800" w:rsidRPr="003E735D" w:rsidRDefault="00517800" w:rsidP="00382485">
            <w:pPr>
              <w:suppressAutoHyphens/>
              <w:jc w:val="center"/>
              <w:rPr>
                <w:b/>
                <w:bCs/>
                <w:sz w:val="24"/>
              </w:rPr>
            </w:pPr>
            <w:r w:rsidRPr="003E735D">
              <w:rPr>
                <w:b/>
                <w:bCs/>
                <w:sz w:val="24"/>
              </w:rPr>
              <w:t>Форми (та/або методи і технології) викладання і навчання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ECC00A3" w14:textId="77777777" w:rsidR="00517800" w:rsidRPr="003E735D" w:rsidRDefault="00517800" w:rsidP="00382485">
            <w:pPr>
              <w:suppressAutoHyphens/>
              <w:jc w:val="center"/>
              <w:rPr>
                <w:b/>
                <w:bCs/>
                <w:sz w:val="24"/>
              </w:rPr>
            </w:pPr>
            <w:r w:rsidRPr="003E735D">
              <w:rPr>
                <w:b/>
                <w:bCs/>
                <w:sz w:val="24"/>
              </w:rPr>
              <w:t>Методи оцінювання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415166" w14:textId="77777777" w:rsidR="00517800" w:rsidRPr="003E735D" w:rsidRDefault="00517800" w:rsidP="0038248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E735D">
              <w:rPr>
                <w:b/>
                <w:bCs/>
                <w:sz w:val="20"/>
                <w:szCs w:val="20"/>
              </w:rPr>
              <w:t>Відсоток у підсумковій оцінці з дисципліни</w:t>
            </w:r>
          </w:p>
        </w:tc>
      </w:tr>
      <w:tr w:rsidR="00517800" w:rsidRPr="000C3D51" w14:paraId="718DD15F" w14:textId="77777777" w:rsidTr="00D561E7">
        <w:trPr>
          <w:trHeight w:val="292"/>
        </w:trPr>
        <w:tc>
          <w:tcPr>
            <w:tcW w:w="562" w:type="dxa"/>
            <w:shd w:val="clear" w:color="auto" w:fill="auto"/>
            <w:vAlign w:val="center"/>
          </w:tcPr>
          <w:p w14:paraId="50F1C1C7" w14:textId="77777777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3E1DB" w14:textId="77777777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Результат навчання</w:t>
            </w:r>
          </w:p>
        </w:tc>
        <w:tc>
          <w:tcPr>
            <w:tcW w:w="2693" w:type="dxa"/>
            <w:vMerge/>
            <w:shd w:val="clear" w:color="auto" w:fill="auto"/>
          </w:tcPr>
          <w:p w14:paraId="5B1C8458" w14:textId="77777777" w:rsidR="00517800" w:rsidRPr="000C3D51" w:rsidRDefault="00517800" w:rsidP="00382485">
            <w:pPr>
              <w:suppressAutoHyphens/>
              <w:rPr>
                <w:i/>
                <w:sz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00E127C" w14:textId="77777777" w:rsidR="00517800" w:rsidRPr="000C3D51" w:rsidRDefault="00517800" w:rsidP="00382485">
            <w:pPr>
              <w:suppressAutoHyphens/>
              <w:rPr>
                <w:i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E81C2D" w14:textId="77777777" w:rsidR="00517800" w:rsidRPr="000C3D51" w:rsidRDefault="00517800" w:rsidP="00382485">
            <w:pPr>
              <w:suppressAutoHyphens/>
              <w:jc w:val="both"/>
              <w:rPr>
                <w:i/>
                <w:sz w:val="24"/>
              </w:rPr>
            </w:pPr>
          </w:p>
        </w:tc>
      </w:tr>
      <w:tr w:rsidR="00517800" w:rsidRPr="000C3D51" w14:paraId="4A87FADB" w14:textId="77777777" w:rsidTr="00D561E7">
        <w:tc>
          <w:tcPr>
            <w:tcW w:w="562" w:type="dxa"/>
            <w:shd w:val="clear" w:color="auto" w:fill="auto"/>
          </w:tcPr>
          <w:p w14:paraId="68A62059" w14:textId="77777777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14:paraId="4833D378" w14:textId="77777777" w:rsidR="00517800" w:rsidRPr="000C3D51" w:rsidRDefault="00517800" w:rsidP="00382485">
            <w:pPr>
              <w:suppressAutoHyphens/>
              <w:rPr>
                <w:i/>
                <w:sz w:val="24"/>
              </w:rPr>
            </w:pPr>
            <w:r w:rsidRPr="000C3D51">
              <w:rPr>
                <w:sz w:val="24"/>
              </w:rPr>
              <w:t>Розуміти зміст основних понять і термінів міжкультурної комунікації</w:t>
            </w:r>
          </w:p>
        </w:tc>
        <w:tc>
          <w:tcPr>
            <w:tcW w:w="2693" w:type="dxa"/>
            <w:shd w:val="clear" w:color="auto" w:fill="auto"/>
          </w:tcPr>
          <w:p w14:paraId="074473F8" w14:textId="6DB91AC3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 xml:space="preserve">Лекційні </w:t>
            </w:r>
            <w:r w:rsidR="000D6E71">
              <w:rPr>
                <w:sz w:val="24"/>
              </w:rPr>
              <w:t>та</w:t>
            </w:r>
            <w:r w:rsidRPr="000C3D51">
              <w:rPr>
                <w:sz w:val="24"/>
              </w:rPr>
              <w:t xml:space="preserve"> семінарськ</w:t>
            </w:r>
            <w:r w:rsidR="000D6E71">
              <w:rPr>
                <w:sz w:val="24"/>
              </w:rPr>
              <w:t>і</w:t>
            </w:r>
            <w:r w:rsidRPr="000C3D51">
              <w:rPr>
                <w:sz w:val="24"/>
              </w:rPr>
              <w:t xml:space="preserve"> заняття, ведення предметних дискусій,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6821AE9C" w14:textId="312481BC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 xml:space="preserve">Усні опитування, оцінювання якості виступів, оцінювання </w:t>
            </w:r>
            <w:r w:rsidR="00776DCF" w:rsidRPr="000C3D51">
              <w:rPr>
                <w:sz w:val="24"/>
              </w:rPr>
              <w:t xml:space="preserve">активності </w:t>
            </w:r>
            <w:r w:rsidR="00776DCF">
              <w:rPr>
                <w:sz w:val="24"/>
              </w:rPr>
              <w:t xml:space="preserve">і </w:t>
            </w:r>
            <w:r w:rsidRPr="000C3D51">
              <w:rPr>
                <w:sz w:val="24"/>
              </w:rPr>
              <w:t>якості участі в дискусіях,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6F347561" w14:textId="77777777" w:rsidR="00517800" w:rsidRPr="000C3D51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0C3D51">
              <w:rPr>
                <w:iCs/>
                <w:sz w:val="24"/>
              </w:rPr>
              <w:t>5</w:t>
            </w:r>
          </w:p>
        </w:tc>
      </w:tr>
      <w:tr w:rsidR="00517800" w:rsidRPr="000C3D51" w14:paraId="3BD70023" w14:textId="77777777" w:rsidTr="00D561E7">
        <w:tc>
          <w:tcPr>
            <w:tcW w:w="562" w:type="dxa"/>
            <w:shd w:val="clear" w:color="auto" w:fill="auto"/>
          </w:tcPr>
          <w:p w14:paraId="5DAF7DB2" w14:textId="77777777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14:paraId="30760336" w14:textId="77777777" w:rsidR="00517800" w:rsidRPr="000C3D51" w:rsidRDefault="00517800" w:rsidP="00382485">
            <w:pPr>
              <w:tabs>
                <w:tab w:val="left" w:pos="709"/>
                <w:tab w:val="left" w:pos="8280"/>
              </w:tabs>
              <w:rPr>
                <w:sz w:val="24"/>
              </w:rPr>
            </w:pPr>
            <w:r w:rsidRPr="000C3D51">
              <w:rPr>
                <w:sz w:val="24"/>
              </w:rPr>
              <w:t>Знати концептуальні та прикладні аспекти міжкультурних комунікацій</w:t>
            </w:r>
          </w:p>
        </w:tc>
        <w:tc>
          <w:tcPr>
            <w:tcW w:w="2693" w:type="dxa"/>
            <w:shd w:val="clear" w:color="auto" w:fill="auto"/>
          </w:tcPr>
          <w:p w14:paraId="3A65F786" w14:textId="5D15B9D0" w:rsidR="00517800" w:rsidRPr="000C3D51" w:rsidRDefault="00517800" w:rsidP="00382485">
            <w:pPr>
              <w:suppressAutoHyphens/>
              <w:rPr>
                <w:i/>
                <w:sz w:val="24"/>
              </w:rPr>
            </w:pPr>
            <w:r w:rsidRPr="000C3D51">
              <w:rPr>
                <w:sz w:val="24"/>
              </w:rPr>
              <w:t xml:space="preserve">Лекційні </w:t>
            </w:r>
            <w:r w:rsidR="00E76802">
              <w:rPr>
                <w:sz w:val="24"/>
              </w:rPr>
              <w:t>та</w:t>
            </w:r>
            <w:r w:rsidRPr="000C3D51">
              <w:rPr>
                <w:sz w:val="24"/>
              </w:rPr>
              <w:t xml:space="preserve"> семінарськ</w:t>
            </w:r>
            <w:r w:rsidR="00E76802">
              <w:rPr>
                <w:sz w:val="24"/>
              </w:rPr>
              <w:t>і</w:t>
            </w:r>
            <w:r w:rsidRPr="000C3D51">
              <w:rPr>
                <w:sz w:val="24"/>
              </w:rPr>
              <w:t xml:space="preserve"> заняття,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74D59F67" w14:textId="46A3A1FC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Оцінювання активності і участі в дискусіях, оцінювання якості виступів,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42511673" w14:textId="77777777" w:rsidR="00517800" w:rsidRPr="000C3D51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0C3D51">
              <w:rPr>
                <w:iCs/>
                <w:sz w:val="24"/>
              </w:rPr>
              <w:t>5</w:t>
            </w:r>
          </w:p>
        </w:tc>
      </w:tr>
      <w:tr w:rsidR="00517800" w:rsidRPr="00F8413F" w14:paraId="5BC72A84" w14:textId="77777777" w:rsidTr="00D561E7">
        <w:tc>
          <w:tcPr>
            <w:tcW w:w="562" w:type="dxa"/>
            <w:shd w:val="clear" w:color="auto" w:fill="auto"/>
          </w:tcPr>
          <w:p w14:paraId="422D07B2" w14:textId="77777777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14:paraId="548D0E5B" w14:textId="77777777" w:rsidR="00517800" w:rsidRPr="000C3D51" w:rsidRDefault="00517800" w:rsidP="00382485">
            <w:pPr>
              <w:pStyle w:val="23"/>
              <w:tabs>
                <w:tab w:val="num" w:pos="709"/>
              </w:tabs>
              <w:spacing w:after="0" w:line="240" w:lineRule="auto"/>
              <w:rPr>
                <w:sz w:val="24"/>
              </w:rPr>
            </w:pPr>
            <w:r w:rsidRPr="000C3D51">
              <w:rPr>
                <w:sz w:val="24"/>
              </w:rPr>
              <w:t>Знати типи, види, форми, моделі, структурні компоненти міжкультурної комунікації</w:t>
            </w:r>
          </w:p>
        </w:tc>
        <w:tc>
          <w:tcPr>
            <w:tcW w:w="2693" w:type="dxa"/>
            <w:shd w:val="clear" w:color="auto" w:fill="auto"/>
          </w:tcPr>
          <w:p w14:paraId="426C98F8" w14:textId="106A851B" w:rsidR="00517800" w:rsidRPr="000C3D51" w:rsidRDefault="00517800" w:rsidP="00382485">
            <w:pPr>
              <w:suppressAutoHyphens/>
              <w:rPr>
                <w:i/>
                <w:sz w:val="24"/>
              </w:rPr>
            </w:pPr>
            <w:r w:rsidRPr="000C3D51">
              <w:rPr>
                <w:sz w:val="24"/>
              </w:rPr>
              <w:t xml:space="preserve">Лекційні </w:t>
            </w:r>
            <w:r w:rsidR="00FE5273">
              <w:rPr>
                <w:sz w:val="24"/>
              </w:rPr>
              <w:t>та</w:t>
            </w:r>
            <w:r w:rsidRPr="000C3D51">
              <w:rPr>
                <w:sz w:val="24"/>
              </w:rPr>
              <w:t xml:space="preserve"> семінарськ</w:t>
            </w:r>
            <w:r w:rsidR="00FE5273">
              <w:rPr>
                <w:sz w:val="24"/>
              </w:rPr>
              <w:t>і</w:t>
            </w:r>
            <w:r w:rsidRPr="000C3D51">
              <w:rPr>
                <w:sz w:val="24"/>
              </w:rPr>
              <w:t xml:space="preserve"> заняття,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5B3528C0" w14:textId="18723014" w:rsidR="00517800" w:rsidRPr="000C3D51" w:rsidRDefault="00517800" w:rsidP="00382485">
            <w:pPr>
              <w:suppressAutoHyphens/>
              <w:rPr>
                <w:sz w:val="24"/>
              </w:rPr>
            </w:pPr>
            <w:r w:rsidRPr="000C3D51">
              <w:rPr>
                <w:sz w:val="24"/>
              </w:rPr>
              <w:t>Оцінювання активності і  участі в дискусіях, оцінювання якості виступів,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2169329B" w14:textId="77777777" w:rsidR="00517800" w:rsidRPr="000C3D51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0C3D51">
              <w:rPr>
                <w:iCs/>
                <w:sz w:val="24"/>
              </w:rPr>
              <w:t>5</w:t>
            </w:r>
          </w:p>
        </w:tc>
      </w:tr>
      <w:tr w:rsidR="00517800" w:rsidRPr="00F8413F" w14:paraId="5DB94DEC" w14:textId="77777777" w:rsidTr="00D561E7">
        <w:tc>
          <w:tcPr>
            <w:tcW w:w="562" w:type="dxa"/>
            <w:shd w:val="clear" w:color="auto" w:fill="auto"/>
          </w:tcPr>
          <w:p w14:paraId="02B6EB5D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1.4</w:t>
            </w:r>
          </w:p>
        </w:tc>
        <w:tc>
          <w:tcPr>
            <w:tcW w:w="2410" w:type="dxa"/>
            <w:shd w:val="clear" w:color="auto" w:fill="auto"/>
          </w:tcPr>
          <w:p w14:paraId="3E70075B" w14:textId="77777777" w:rsidR="00517800" w:rsidRPr="00FD4ACC" w:rsidRDefault="00517800" w:rsidP="00382485">
            <w:pPr>
              <w:tabs>
                <w:tab w:val="left" w:pos="709"/>
                <w:tab w:val="left" w:pos="8280"/>
              </w:tabs>
              <w:rPr>
                <w:sz w:val="24"/>
              </w:rPr>
            </w:pPr>
            <w:r w:rsidRPr="00FD4ACC">
              <w:rPr>
                <w:sz w:val="24"/>
              </w:rPr>
              <w:t xml:space="preserve">Знати базові категорії культури та особливості їх впливу на ефективність процесу міжкультурної комунікації </w:t>
            </w:r>
          </w:p>
        </w:tc>
        <w:tc>
          <w:tcPr>
            <w:tcW w:w="2693" w:type="dxa"/>
            <w:shd w:val="clear" w:color="auto" w:fill="auto"/>
          </w:tcPr>
          <w:p w14:paraId="6AD70D38" w14:textId="21493815" w:rsidR="00517800" w:rsidRPr="00FD4ACC" w:rsidRDefault="00517800" w:rsidP="00382485">
            <w:pPr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Лекційні </w:t>
            </w:r>
            <w:r w:rsidR="0004003F">
              <w:rPr>
                <w:sz w:val="24"/>
              </w:rPr>
              <w:t>та</w:t>
            </w:r>
            <w:r w:rsidRPr="00FD4ACC">
              <w:rPr>
                <w:sz w:val="24"/>
              </w:rPr>
              <w:t xml:space="preserve"> семінарськ</w:t>
            </w:r>
            <w:r w:rsidR="0004003F">
              <w:rPr>
                <w:sz w:val="24"/>
              </w:rPr>
              <w:t>і</w:t>
            </w:r>
            <w:r w:rsidRPr="00FD4ACC">
              <w:rPr>
                <w:sz w:val="24"/>
              </w:rPr>
              <w:t xml:space="preserve"> заняття, обговорення практичних ситуацій (кейсів), індивідуальні та групові презентації, ведення предметних дискусій, індивідуальне письмове завдання з аналізом зібраних статистичних та фактологічних даних</w:t>
            </w:r>
            <w:r w:rsidR="00185107">
              <w:rPr>
                <w:sz w:val="24"/>
              </w:rPr>
              <w:t>,</w:t>
            </w:r>
            <w:r w:rsidRPr="00FD4ACC">
              <w:rPr>
                <w:sz w:val="24"/>
              </w:rPr>
              <w:t xml:space="preserve">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5723020C" w14:textId="4DDAE8D4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Оцінювання активності і  участі в дискусіях, участь в індивідуальних та групових міні-дослідженнях, підготовка презентацій та їх захист, оцінювання якості виконання завдань самостійної роботи, як</w:t>
            </w:r>
            <w:r w:rsidR="0039251E" w:rsidRPr="00FD4ACC">
              <w:rPr>
                <w:sz w:val="24"/>
              </w:rPr>
              <w:t>ості</w:t>
            </w:r>
            <w:r w:rsidRPr="00FD4ACC">
              <w:rPr>
                <w:sz w:val="24"/>
              </w:rPr>
              <w:t xml:space="preserve"> виконання письмових </w:t>
            </w:r>
            <w:r w:rsidR="00302852">
              <w:rPr>
                <w:sz w:val="24"/>
              </w:rPr>
              <w:t>робіт</w:t>
            </w:r>
          </w:p>
        </w:tc>
        <w:tc>
          <w:tcPr>
            <w:tcW w:w="992" w:type="dxa"/>
            <w:shd w:val="clear" w:color="auto" w:fill="auto"/>
          </w:tcPr>
          <w:p w14:paraId="751264FE" w14:textId="77777777" w:rsidR="00517800" w:rsidRPr="00FD4ACC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5</w:t>
            </w:r>
          </w:p>
        </w:tc>
      </w:tr>
      <w:tr w:rsidR="00517800" w:rsidRPr="00F8413F" w14:paraId="3F2E9026" w14:textId="77777777" w:rsidTr="00D561E7">
        <w:tc>
          <w:tcPr>
            <w:tcW w:w="562" w:type="dxa"/>
            <w:shd w:val="clear" w:color="auto" w:fill="auto"/>
          </w:tcPr>
          <w:p w14:paraId="7BD3C150" w14:textId="77777777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1.5</w:t>
            </w:r>
          </w:p>
        </w:tc>
        <w:tc>
          <w:tcPr>
            <w:tcW w:w="2410" w:type="dxa"/>
            <w:shd w:val="clear" w:color="auto" w:fill="auto"/>
          </w:tcPr>
          <w:p w14:paraId="05AC08BC" w14:textId="77777777" w:rsidR="00517800" w:rsidRPr="00FD4ACC" w:rsidRDefault="00517800" w:rsidP="00382485">
            <w:pPr>
              <w:pStyle w:val="23"/>
              <w:keepLines/>
              <w:tabs>
                <w:tab w:val="num" w:pos="709"/>
              </w:tabs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Розуміти сутність концепцій міжкультурної взаємодії у сучасних міжнародних відносинах</w:t>
            </w:r>
          </w:p>
        </w:tc>
        <w:tc>
          <w:tcPr>
            <w:tcW w:w="2693" w:type="dxa"/>
            <w:shd w:val="clear" w:color="auto" w:fill="auto"/>
          </w:tcPr>
          <w:p w14:paraId="33D7D2B7" w14:textId="7DBB43B9" w:rsidR="00517800" w:rsidRPr="00FD4ACC" w:rsidRDefault="00517800" w:rsidP="00382485">
            <w:pPr>
              <w:keepLines/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Лекційні </w:t>
            </w:r>
            <w:r w:rsidR="0004003F">
              <w:rPr>
                <w:sz w:val="24"/>
              </w:rPr>
              <w:t>та</w:t>
            </w:r>
            <w:r w:rsidRPr="00FD4ACC">
              <w:rPr>
                <w:sz w:val="24"/>
              </w:rPr>
              <w:t xml:space="preserve"> семінарськ</w:t>
            </w:r>
            <w:r w:rsidR="0004003F">
              <w:rPr>
                <w:sz w:val="24"/>
              </w:rPr>
              <w:t>і</w:t>
            </w:r>
            <w:r w:rsidRPr="00FD4ACC">
              <w:rPr>
                <w:sz w:val="24"/>
              </w:rPr>
              <w:t xml:space="preserve"> заняття, обговорення практичних ситуацій, індивідуальні та групові презентації, ведення предметних дискусій,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79BB75B7" w14:textId="13C2174C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Оцінювання активності і участі в дискусіях, </w:t>
            </w:r>
            <w:r w:rsidR="00FB3D3F" w:rsidRPr="00FD4ACC">
              <w:rPr>
                <w:sz w:val="24"/>
              </w:rPr>
              <w:t xml:space="preserve">оцінювання якості </w:t>
            </w:r>
            <w:r w:rsidRPr="00FD4ACC">
              <w:rPr>
                <w:sz w:val="24"/>
              </w:rPr>
              <w:t>виступу на семінарському занятті,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279FF960" w14:textId="77777777" w:rsidR="00517800" w:rsidRPr="00FD4ACC" w:rsidRDefault="00517800" w:rsidP="00382485">
            <w:pPr>
              <w:keepLines/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5</w:t>
            </w:r>
          </w:p>
        </w:tc>
      </w:tr>
      <w:tr w:rsidR="00517800" w:rsidRPr="00F8413F" w14:paraId="0ED61E20" w14:textId="77777777" w:rsidTr="00D561E7">
        <w:tc>
          <w:tcPr>
            <w:tcW w:w="562" w:type="dxa"/>
            <w:shd w:val="clear" w:color="auto" w:fill="auto"/>
          </w:tcPr>
          <w:p w14:paraId="785CC516" w14:textId="77777777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lastRenderedPageBreak/>
              <w:t>1.6</w:t>
            </w:r>
          </w:p>
        </w:tc>
        <w:tc>
          <w:tcPr>
            <w:tcW w:w="2410" w:type="dxa"/>
            <w:shd w:val="clear" w:color="auto" w:fill="auto"/>
          </w:tcPr>
          <w:p w14:paraId="1A01E18B" w14:textId="77777777" w:rsidR="00517800" w:rsidRPr="00FD4ACC" w:rsidRDefault="00517800" w:rsidP="00382485">
            <w:pPr>
              <w:pStyle w:val="23"/>
              <w:keepLines/>
              <w:tabs>
                <w:tab w:val="num" w:pos="709"/>
              </w:tabs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Знати природу міжкультурних нерозумінь й конфліктів і засоби виходу з них</w:t>
            </w:r>
          </w:p>
        </w:tc>
        <w:tc>
          <w:tcPr>
            <w:tcW w:w="2693" w:type="dxa"/>
            <w:shd w:val="clear" w:color="auto" w:fill="auto"/>
          </w:tcPr>
          <w:p w14:paraId="55365169" w14:textId="1DB6E656" w:rsidR="00517800" w:rsidRPr="00FD4ACC" w:rsidRDefault="00517800" w:rsidP="00382485">
            <w:pPr>
              <w:keepLines/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Лекційні </w:t>
            </w:r>
            <w:r w:rsidR="00677898">
              <w:rPr>
                <w:sz w:val="24"/>
              </w:rPr>
              <w:t>та</w:t>
            </w:r>
            <w:r w:rsidRPr="00FD4ACC">
              <w:rPr>
                <w:sz w:val="24"/>
              </w:rPr>
              <w:t xml:space="preserve"> семінарськ</w:t>
            </w:r>
            <w:r w:rsidR="00677898">
              <w:rPr>
                <w:sz w:val="24"/>
              </w:rPr>
              <w:t>і</w:t>
            </w:r>
            <w:r w:rsidRPr="00FD4ACC">
              <w:rPr>
                <w:sz w:val="24"/>
              </w:rPr>
              <w:t xml:space="preserve"> заняття, ведення предметних дискусій,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1FDE00AA" w14:textId="097BFA7C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Оцінювання активності і участі в дискусіях, </w:t>
            </w:r>
            <w:r w:rsidR="00707187" w:rsidRPr="00FD4ACC">
              <w:rPr>
                <w:sz w:val="24"/>
              </w:rPr>
              <w:t xml:space="preserve">оцінювання якості </w:t>
            </w:r>
            <w:r w:rsidRPr="00FD4ACC">
              <w:rPr>
                <w:sz w:val="24"/>
              </w:rPr>
              <w:t>виступу на семінарському занятті,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22CC333B" w14:textId="77777777" w:rsidR="00517800" w:rsidRPr="00FD4ACC" w:rsidRDefault="00517800" w:rsidP="00382485">
            <w:pPr>
              <w:keepLines/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5</w:t>
            </w:r>
          </w:p>
        </w:tc>
      </w:tr>
      <w:tr w:rsidR="00517800" w:rsidRPr="00F8413F" w14:paraId="658B712D" w14:textId="77777777" w:rsidTr="00D561E7">
        <w:tc>
          <w:tcPr>
            <w:tcW w:w="562" w:type="dxa"/>
            <w:shd w:val="clear" w:color="auto" w:fill="auto"/>
          </w:tcPr>
          <w:p w14:paraId="474E743C" w14:textId="77777777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1.7</w:t>
            </w:r>
          </w:p>
        </w:tc>
        <w:tc>
          <w:tcPr>
            <w:tcW w:w="2410" w:type="dxa"/>
            <w:shd w:val="clear" w:color="auto" w:fill="auto"/>
          </w:tcPr>
          <w:p w14:paraId="27CE0DFF" w14:textId="45A5F7C4" w:rsidR="00517800" w:rsidRPr="00FD4ACC" w:rsidRDefault="00517800" w:rsidP="00382485">
            <w:pPr>
              <w:pStyle w:val="23"/>
              <w:keepLines/>
              <w:tabs>
                <w:tab w:val="num" w:pos="709"/>
              </w:tabs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Розуміти особливості субкультур та культур націй і народів світу для досягнення взаєморозуміння й позитивного результату у міжкультурних контактах</w:t>
            </w:r>
          </w:p>
        </w:tc>
        <w:tc>
          <w:tcPr>
            <w:tcW w:w="2693" w:type="dxa"/>
            <w:shd w:val="clear" w:color="auto" w:fill="auto"/>
          </w:tcPr>
          <w:p w14:paraId="26FBAE34" w14:textId="7F8855EF" w:rsidR="00517800" w:rsidRPr="00FD4ACC" w:rsidRDefault="00517800" w:rsidP="00382485">
            <w:pPr>
              <w:keepLines/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Лекційні </w:t>
            </w:r>
            <w:r w:rsidR="00A70DE6">
              <w:rPr>
                <w:sz w:val="24"/>
              </w:rPr>
              <w:t>та</w:t>
            </w:r>
            <w:r w:rsidRPr="00FD4ACC">
              <w:rPr>
                <w:sz w:val="24"/>
              </w:rPr>
              <w:t xml:space="preserve"> семінарськ</w:t>
            </w:r>
            <w:r w:rsidR="00A70DE6">
              <w:rPr>
                <w:sz w:val="24"/>
              </w:rPr>
              <w:t>і</w:t>
            </w:r>
            <w:r w:rsidRPr="00FD4ACC">
              <w:rPr>
                <w:sz w:val="24"/>
              </w:rPr>
              <w:t xml:space="preserve"> заняття, ведення предметних дискусій,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2056CE12" w14:textId="5F43C33E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Оцінювання активності і участі в дискусіях, </w:t>
            </w:r>
            <w:r w:rsidR="009A47D3" w:rsidRPr="00FD4ACC">
              <w:rPr>
                <w:sz w:val="24"/>
              </w:rPr>
              <w:t xml:space="preserve">оцінювання якості </w:t>
            </w:r>
            <w:r w:rsidRPr="00FD4ACC">
              <w:rPr>
                <w:sz w:val="24"/>
              </w:rPr>
              <w:t>виступу на семінарському занятті,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3D2C3F76" w14:textId="77777777" w:rsidR="00517800" w:rsidRPr="00FD4ACC" w:rsidRDefault="00517800" w:rsidP="00382485">
            <w:pPr>
              <w:keepLines/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5</w:t>
            </w:r>
          </w:p>
        </w:tc>
      </w:tr>
      <w:tr w:rsidR="00517800" w:rsidRPr="00F8413F" w14:paraId="27E76833" w14:textId="77777777" w:rsidTr="00D561E7">
        <w:tc>
          <w:tcPr>
            <w:tcW w:w="562" w:type="dxa"/>
            <w:shd w:val="clear" w:color="auto" w:fill="auto"/>
          </w:tcPr>
          <w:p w14:paraId="3181A6FC" w14:textId="77777777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1.8</w:t>
            </w:r>
          </w:p>
        </w:tc>
        <w:tc>
          <w:tcPr>
            <w:tcW w:w="2410" w:type="dxa"/>
            <w:shd w:val="clear" w:color="auto" w:fill="auto"/>
          </w:tcPr>
          <w:p w14:paraId="55EFF101" w14:textId="77777777" w:rsidR="00517800" w:rsidRPr="00FD4ACC" w:rsidRDefault="00517800" w:rsidP="00382485">
            <w:pPr>
              <w:pStyle w:val="23"/>
              <w:keepLines/>
              <w:tabs>
                <w:tab w:val="num" w:pos="709"/>
              </w:tabs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Знати методи й прийоми досягнення позитивного результату міжкультурної комунікації</w:t>
            </w:r>
          </w:p>
        </w:tc>
        <w:tc>
          <w:tcPr>
            <w:tcW w:w="2693" w:type="dxa"/>
            <w:shd w:val="clear" w:color="auto" w:fill="auto"/>
          </w:tcPr>
          <w:p w14:paraId="70FD9CEF" w14:textId="4A32D024" w:rsidR="00517800" w:rsidRPr="00FD4ACC" w:rsidRDefault="00517800" w:rsidP="00382485">
            <w:pPr>
              <w:keepLines/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Лекційні </w:t>
            </w:r>
            <w:r w:rsidR="000B6A41">
              <w:rPr>
                <w:sz w:val="24"/>
              </w:rPr>
              <w:t>та</w:t>
            </w:r>
            <w:r w:rsidRPr="00FD4ACC">
              <w:rPr>
                <w:sz w:val="24"/>
              </w:rPr>
              <w:t xml:space="preserve"> семінарськ</w:t>
            </w:r>
            <w:r w:rsidR="000B6A41">
              <w:rPr>
                <w:sz w:val="24"/>
              </w:rPr>
              <w:t>і</w:t>
            </w:r>
            <w:r w:rsidRPr="00FD4ACC">
              <w:rPr>
                <w:sz w:val="24"/>
              </w:rPr>
              <w:t xml:space="preserve"> заняття, обговорення практичних ситуацій (кейсів), рольові ігри, індивідуальні та групові презентації, ведення предметних дискусій, індивідуальне письмове завдання з аналізом зібраних статистичних та фактологічних даних,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4C7A7A67" w14:textId="79C44B03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Оцінювання активності і  участі в дискусіях, участь в індивідуальних та групових міні-дослідженнях, підготовка презентацій </w:t>
            </w:r>
            <w:r w:rsidR="009A47D3" w:rsidRPr="00FD4ACC">
              <w:rPr>
                <w:sz w:val="24"/>
              </w:rPr>
              <w:t xml:space="preserve">на запропоновані теми </w:t>
            </w:r>
            <w:r w:rsidRPr="00FD4ACC">
              <w:rPr>
                <w:sz w:val="24"/>
              </w:rPr>
              <w:t>та їх захист,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11B6ABBF" w14:textId="77777777" w:rsidR="00517800" w:rsidRPr="00FD4ACC" w:rsidRDefault="00517800" w:rsidP="00382485">
            <w:pPr>
              <w:keepLines/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5</w:t>
            </w:r>
          </w:p>
        </w:tc>
      </w:tr>
      <w:tr w:rsidR="00517800" w:rsidRPr="00F8413F" w14:paraId="5C52A2A4" w14:textId="77777777" w:rsidTr="00D561E7">
        <w:tc>
          <w:tcPr>
            <w:tcW w:w="562" w:type="dxa"/>
            <w:shd w:val="clear" w:color="auto" w:fill="auto"/>
          </w:tcPr>
          <w:p w14:paraId="73952DA3" w14:textId="77777777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3D04C080" w14:textId="77777777" w:rsidR="00517800" w:rsidRPr="00FD4ACC" w:rsidRDefault="00517800" w:rsidP="00382485">
            <w:pPr>
              <w:pStyle w:val="23"/>
              <w:keepLines/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Вміти застосовувати на практиці отримані знання в конкретних ситуаціях міжкультурної взаємодії;</w:t>
            </w:r>
          </w:p>
        </w:tc>
        <w:tc>
          <w:tcPr>
            <w:tcW w:w="2693" w:type="dxa"/>
            <w:shd w:val="clear" w:color="auto" w:fill="auto"/>
          </w:tcPr>
          <w:p w14:paraId="7A59B2C2" w14:textId="77777777" w:rsidR="00517800" w:rsidRPr="00FD4ACC" w:rsidRDefault="00517800" w:rsidP="00382485">
            <w:pPr>
              <w:keepLines/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Семінарське заняття, обговорення практичних ситуацій (кейсів), рольові ігри, індивідуальні та групові презентації, ведення предметних дискусій, індивідуальне письмове завдання з аналізом зібраних статистичних та фактологічних даних,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5E2BA886" w14:textId="1DC2E101" w:rsidR="00517800" w:rsidRPr="00FD4ACC" w:rsidRDefault="00517800" w:rsidP="00382485">
            <w:pPr>
              <w:keepLines/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Оцінювання активності і участі в дискусіях, участь в індивідуальних та групових міні-дослідженнях, підготовка презентацій </w:t>
            </w:r>
            <w:r w:rsidR="00832DB7" w:rsidRPr="00FD4ACC">
              <w:rPr>
                <w:sz w:val="24"/>
              </w:rPr>
              <w:t xml:space="preserve">на запропоновані теми </w:t>
            </w:r>
            <w:r w:rsidRPr="00FD4ACC">
              <w:rPr>
                <w:sz w:val="24"/>
              </w:rPr>
              <w:t>та їх захист, оцінювання якості виконання завдань самостійної роботи, якість виконання письмових робіт</w:t>
            </w:r>
          </w:p>
        </w:tc>
        <w:tc>
          <w:tcPr>
            <w:tcW w:w="992" w:type="dxa"/>
            <w:shd w:val="clear" w:color="auto" w:fill="auto"/>
          </w:tcPr>
          <w:p w14:paraId="4BECF3D2" w14:textId="77777777" w:rsidR="00517800" w:rsidRPr="00FD4ACC" w:rsidRDefault="00517800" w:rsidP="00382485">
            <w:pPr>
              <w:keepLines/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15</w:t>
            </w:r>
          </w:p>
        </w:tc>
      </w:tr>
      <w:tr w:rsidR="00517800" w:rsidRPr="00F8413F" w14:paraId="35BF2016" w14:textId="77777777" w:rsidTr="00D561E7">
        <w:tc>
          <w:tcPr>
            <w:tcW w:w="562" w:type="dxa"/>
            <w:shd w:val="clear" w:color="auto" w:fill="auto"/>
          </w:tcPr>
          <w:p w14:paraId="6936683C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14:paraId="6749ACE5" w14:textId="77777777" w:rsidR="00517800" w:rsidRPr="00FD4ACC" w:rsidRDefault="00517800" w:rsidP="00382485">
            <w:pPr>
              <w:pStyle w:val="23"/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Вміти дотримуватися толерантного ставлення до інших культур та їх представників;</w:t>
            </w:r>
          </w:p>
        </w:tc>
        <w:tc>
          <w:tcPr>
            <w:tcW w:w="2693" w:type="dxa"/>
            <w:shd w:val="clear" w:color="auto" w:fill="auto"/>
          </w:tcPr>
          <w:p w14:paraId="107ACB00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Семінарське заняття, обговорення практичних ситуацій (кейсів), рольові ігри, індивідуальні та групові презентації, ведення предметних дискусій, індивідуальне письмове завдання з аналізом зібраних статистичних та фактологічних даних, </w:t>
            </w:r>
            <w:r w:rsidRPr="00FD4ACC">
              <w:rPr>
                <w:sz w:val="24"/>
              </w:rPr>
              <w:lastRenderedPageBreak/>
              <w:t>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51CA7180" w14:textId="0B6F767A" w:rsidR="00517800" w:rsidRPr="00FD4ACC" w:rsidRDefault="00517800" w:rsidP="00382485">
            <w:pPr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lastRenderedPageBreak/>
              <w:t xml:space="preserve">Оцінювання активності і участі в дискусіях, участь в індивідуальних та групових міні-дослідженнях, підготовка презентацій </w:t>
            </w:r>
            <w:r w:rsidR="00832DB7" w:rsidRPr="00FD4ACC">
              <w:rPr>
                <w:sz w:val="24"/>
              </w:rPr>
              <w:t xml:space="preserve">на запропоновані теми </w:t>
            </w:r>
            <w:r w:rsidRPr="00FD4ACC">
              <w:rPr>
                <w:sz w:val="24"/>
              </w:rPr>
              <w:t xml:space="preserve">та їх захист, оцінювання якості виконання завдань самостійної роботи, </w:t>
            </w:r>
            <w:r w:rsidR="00832DB7" w:rsidRPr="00FD4ACC">
              <w:rPr>
                <w:sz w:val="24"/>
              </w:rPr>
              <w:t xml:space="preserve">оцінювання якості </w:t>
            </w:r>
            <w:r w:rsidRPr="00FD4ACC">
              <w:rPr>
                <w:sz w:val="24"/>
              </w:rPr>
              <w:t>виконання письмових робіт</w:t>
            </w:r>
            <w:r w:rsidR="00832DB7">
              <w:rPr>
                <w:sz w:val="24"/>
              </w:rPr>
              <w:t xml:space="preserve"> </w:t>
            </w:r>
            <w:r w:rsidRPr="00FD4ACC">
              <w:rPr>
                <w:sz w:val="24"/>
              </w:rPr>
              <w:t xml:space="preserve">за критеріями: актуальність, практична значущість, </w:t>
            </w:r>
            <w:r w:rsidRPr="00FD4ACC">
              <w:rPr>
                <w:sz w:val="24"/>
              </w:rPr>
              <w:lastRenderedPageBreak/>
              <w:t>особистий внесок автора, обґрунтованість, якість написання, оформлення</w:t>
            </w:r>
          </w:p>
        </w:tc>
        <w:tc>
          <w:tcPr>
            <w:tcW w:w="992" w:type="dxa"/>
            <w:shd w:val="clear" w:color="auto" w:fill="auto"/>
          </w:tcPr>
          <w:p w14:paraId="5E7125AC" w14:textId="77777777" w:rsidR="00517800" w:rsidRPr="00FD4ACC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lastRenderedPageBreak/>
              <w:t>10</w:t>
            </w:r>
          </w:p>
        </w:tc>
      </w:tr>
      <w:tr w:rsidR="00517800" w:rsidRPr="00F8413F" w14:paraId="26814D17" w14:textId="77777777" w:rsidTr="00D561E7">
        <w:tc>
          <w:tcPr>
            <w:tcW w:w="562" w:type="dxa"/>
            <w:shd w:val="clear" w:color="auto" w:fill="auto"/>
          </w:tcPr>
          <w:p w14:paraId="003EB55A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2.3</w:t>
            </w:r>
          </w:p>
        </w:tc>
        <w:tc>
          <w:tcPr>
            <w:tcW w:w="2410" w:type="dxa"/>
            <w:shd w:val="clear" w:color="auto" w:fill="auto"/>
          </w:tcPr>
          <w:p w14:paraId="00BFEA82" w14:textId="77777777" w:rsidR="00517800" w:rsidRPr="00FD4ACC" w:rsidRDefault="00517800" w:rsidP="00382485">
            <w:pPr>
              <w:pStyle w:val="23"/>
              <w:spacing w:after="0" w:line="240" w:lineRule="auto"/>
              <w:rPr>
                <w:i/>
                <w:sz w:val="24"/>
              </w:rPr>
            </w:pPr>
            <w:r w:rsidRPr="00FD4ACC">
              <w:rPr>
                <w:sz w:val="24"/>
              </w:rPr>
              <w:t>Вміти вести науковий пошук щодо дослідження проблем міжкультурної комунікації;</w:t>
            </w:r>
          </w:p>
        </w:tc>
        <w:tc>
          <w:tcPr>
            <w:tcW w:w="2693" w:type="dxa"/>
            <w:shd w:val="clear" w:color="auto" w:fill="auto"/>
          </w:tcPr>
          <w:p w14:paraId="5D94222B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Семінарське заняття, обговорення практичних ситуацій (кейсів), аналіз статей із англомовних фахових видань,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16EFA287" w14:textId="72460EA8" w:rsidR="00517800" w:rsidRPr="00FD4ACC" w:rsidRDefault="00517800" w:rsidP="00382485">
            <w:pPr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Оцінка якості підготовки презентацій на запропоновані теми з оцінюванням якості й адекватності поданого матеріалу, </w:t>
            </w:r>
            <w:r w:rsidR="007E509C">
              <w:rPr>
                <w:sz w:val="24"/>
              </w:rPr>
              <w:t xml:space="preserve">оцінка </w:t>
            </w:r>
            <w:r w:rsidRPr="00FD4ACC">
              <w:rPr>
                <w:sz w:val="24"/>
              </w:rPr>
              <w:t>як</w:t>
            </w:r>
            <w:r w:rsidR="007E509C">
              <w:rPr>
                <w:sz w:val="24"/>
              </w:rPr>
              <w:t>о</w:t>
            </w:r>
            <w:r w:rsidRPr="00FD4ACC">
              <w:rPr>
                <w:sz w:val="24"/>
              </w:rPr>
              <w:t>ст</w:t>
            </w:r>
            <w:r w:rsidR="007E509C">
              <w:rPr>
                <w:sz w:val="24"/>
              </w:rPr>
              <w:t>і</w:t>
            </w:r>
            <w:r w:rsidRPr="00FD4ACC">
              <w:rPr>
                <w:sz w:val="24"/>
              </w:rPr>
              <w:t xml:space="preserve"> письмових робіт за критеріями: актуальність, практична значущість, особистий внесок автора, обґрунтованість, якість написання, оформлення, оцінювання якості виконання завдань самостійної роботи</w:t>
            </w:r>
          </w:p>
        </w:tc>
        <w:tc>
          <w:tcPr>
            <w:tcW w:w="992" w:type="dxa"/>
            <w:shd w:val="clear" w:color="auto" w:fill="auto"/>
          </w:tcPr>
          <w:p w14:paraId="023AD81C" w14:textId="77777777" w:rsidR="00517800" w:rsidRPr="00FD4ACC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10</w:t>
            </w:r>
          </w:p>
        </w:tc>
      </w:tr>
      <w:tr w:rsidR="00517800" w:rsidRPr="00F8413F" w14:paraId="084F4563" w14:textId="77777777" w:rsidTr="00D561E7">
        <w:tc>
          <w:tcPr>
            <w:tcW w:w="562" w:type="dxa"/>
            <w:shd w:val="clear" w:color="auto" w:fill="auto"/>
          </w:tcPr>
          <w:p w14:paraId="4977378F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2.4</w:t>
            </w:r>
          </w:p>
        </w:tc>
        <w:tc>
          <w:tcPr>
            <w:tcW w:w="2410" w:type="dxa"/>
            <w:shd w:val="clear" w:color="auto" w:fill="auto"/>
          </w:tcPr>
          <w:p w14:paraId="7D9B4F5F" w14:textId="77777777" w:rsidR="00517800" w:rsidRPr="00FD4ACC" w:rsidRDefault="00517800" w:rsidP="00382485">
            <w:pPr>
              <w:pStyle w:val="23"/>
              <w:spacing w:after="0" w:line="240" w:lineRule="auto"/>
              <w:rPr>
                <w:sz w:val="24"/>
              </w:rPr>
            </w:pPr>
            <w:r w:rsidRPr="00FD4ACC">
              <w:rPr>
                <w:sz w:val="24"/>
              </w:rPr>
              <w:t>Вміти застосовувати навички, що уможливлюють попередження та усунення культурних конфліктів.</w:t>
            </w:r>
          </w:p>
        </w:tc>
        <w:tc>
          <w:tcPr>
            <w:tcW w:w="2693" w:type="dxa"/>
            <w:shd w:val="clear" w:color="auto" w:fill="auto"/>
          </w:tcPr>
          <w:p w14:paraId="4A40FB54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Семінарське заняття, обговорення практичних ситуацій (кейсів), рольові ігри, індивідуальні та групові презентації, ведення предметних дискусій, індивідуальне письмове завдання з аналізом зібраних статистичних та фактологічних даних, завдання самостійної роботи</w:t>
            </w:r>
          </w:p>
        </w:tc>
        <w:tc>
          <w:tcPr>
            <w:tcW w:w="3261" w:type="dxa"/>
            <w:shd w:val="clear" w:color="auto" w:fill="auto"/>
          </w:tcPr>
          <w:p w14:paraId="39F69D42" w14:textId="60A56DA4" w:rsidR="00517800" w:rsidRPr="00FD4ACC" w:rsidRDefault="00517800" w:rsidP="00382485">
            <w:pPr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 xml:space="preserve">Оцінювання активності і участі в дискусіях, участь в індивідуальних та групових міні-дослідженнях, підготовка презентацій </w:t>
            </w:r>
            <w:r w:rsidR="008F171D" w:rsidRPr="00FD4ACC">
              <w:rPr>
                <w:sz w:val="24"/>
              </w:rPr>
              <w:t xml:space="preserve">на запропоновані теми </w:t>
            </w:r>
            <w:r w:rsidRPr="00FD4ACC">
              <w:rPr>
                <w:sz w:val="24"/>
              </w:rPr>
              <w:t xml:space="preserve">та їх захист, оцінювання якості виконання завдань самостійної роботи, </w:t>
            </w:r>
            <w:r w:rsidR="008F171D" w:rsidRPr="00FD4ACC">
              <w:rPr>
                <w:sz w:val="24"/>
              </w:rPr>
              <w:t xml:space="preserve">оцінювання якості </w:t>
            </w:r>
            <w:r w:rsidRPr="00FD4ACC">
              <w:rPr>
                <w:sz w:val="24"/>
              </w:rPr>
              <w:t>виконання письмових робіт</w:t>
            </w:r>
            <w:r w:rsidR="008F171D">
              <w:rPr>
                <w:sz w:val="24"/>
              </w:rPr>
              <w:t xml:space="preserve"> за </w:t>
            </w:r>
            <w:r w:rsidRPr="00FD4ACC">
              <w:rPr>
                <w:sz w:val="24"/>
              </w:rPr>
              <w:t>критеріями: актуальність, практична значущість, особистий внесок автора, обґрунтованість, якість написання, оформлення</w:t>
            </w:r>
          </w:p>
        </w:tc>
        <w:tc>
          <w:tcPr>
            <w:tcW w:w="992" w:type="dxa"/>
            <w:shd w:val="clear" w:color="auto" w:fill="auto"/>
          </w:tcPr>
          <w:p w14:paraId="44FBBB5A" w14:textId="77777777" w:rsidR="00517800" w:rsidRPr="00FD4ACC" w:rsidRDefault="00517800" w:rsidP="00382485">
            <w:pPr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10</w:t>
            </w:r>
          </w:p>
        </w:tc>
      </w:tr>
      <w:tr w:rsidR="00517800" w:rsidRPr="00F8413F" w14:paraId="1E46CECD" w14:textId="77777777" w:rsidTr="00D561E7">
        <w:tc>
          <w:tcPr>
            <w:tcW w:w="562" w:type="dxa"/>
            <w:shd w:val="clear" w:color="auto" w:fill="auto"/>
          </w:tcPr>
          <w:p w14:paraId="6425AAB3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141276A9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Брати участь або організовувати обговорення проблем у сфері міжкультурних комунікацій </w:t>
            </w:r>
          </w:p>
        </w:tc>
        <w:tc>
          <w:tcPr>
            <w:tcW w:w="2693" w:type="dxa"/>
            <w:shd w:val="clear" w:color="auto" w:fill="auto"/>
          </w:tcPr>
          <w:p w14:paraId="235EFEDF" w14:textId="2E29BBF0" w:rsidR="00517800" w:rsidRPr="00FD4ACC" w:rsidRDefault="00517800" w:rsidP="00382485">
            <w:pPr>
              <w:suppressAutoHyphens/>
              <w:rPr>
                <w:i/>
                <w:sz w:val="24"/>
              </w:rPr>
            </w:pPr>
            <w:r w:rsidRPr="00FD4ACC">
              <w:rPr>
                <w:sz w:val="24"/>
              </w:rPr>
              <w:t>Семінарське заняття, ведення предметних дискусій, обговорення практичних ситуацій (кейсів)</w:t>
            </w:r>
          </w:p>
        </w:tc>
        <w:tc>
          <w:tcPr>
            <w:tcW w:w="3261" w:type="dxa"/>
            <w:shd w:val="clear" w:color="auto" w:fill="auto"/>
          </w:tcPr>
          <w:p w14:paraId="0E6483D0" w14:textId="77777777" w:rsidR="00517800" w:rsidRPr="00FD4ACC" w:rsidRDefault="00517800" w:rsidP="00382485">
            <w:pPr>
              <w:keepLines/>
              <w:widowControl w:val="0"/>
              <w:jc w:val="both"/>
              <w:rPr>
                <w:sz w:val="24"/>
              </w:rPr>
            </w:pPr>
            <w:r w:rsidRPr="00FD4ACC">
              <w:rPr>
                <w:sz w:val="24"/>
              </w:rPr>
              <w:t>Оцінка активності й участі в</w:t>
            </w:r>
            <w:r w:rsidRPr="00FD4ACC">
              <w:rPr>
                <w:sz w:val="24"/>
                <w:lang w:val="ru-RU"/>
              </w:rPr>
              <w:t xml:space="preserve"> </w:t>
            </w:r>
            <w:r w:rsidRPr="00FD4ACC">
              <w:rPr>
                <w:sz w:val="24"/>
              </w:rPr>
              <w:t>обговоренні різних питань міжкультурних комунікацій</w:t>
            </w:r>
          </w:p>
          <w:p w14:paraId="41216B06" w14:textId="77777777" w:rsidR="00517800" w:rsidRPr="00FD4ACC" w:rsidRDefault="00517800" w:rsidP="00382485">
            <w:pPr>
              <w:suppressAutoHyphens/>
              <w:rPr>
                <w:i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13A251" w14:textId="77777777" w:rsidR="00517800" w:rsidRPr="00FD4ACC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5</w:t>
            </w:r>
          </w:p>
        </w:tc>
      </w:tr>
      <w:tr w:rsidR="00517800" w:rsidRPr="00F8413F" w14:paraId="61D63C2C" w14:textId="77777777" w:rsidTr="00D561E7">
        <w:tc>
          <w:tcPr>
            <w:tcW w:w="562" w:type="dxa"/>
            <w:shd w:val="clear" w:color="auto" w:fill="auto"/>
          </w:tcPr>
          <w:p w14:paraId="1D784BFE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14:paraId="2B08079F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Самостійно виконувати аналітичне дослідження з тематики міжкультурних комунікацій, формулювати рекомендації щодо врегулювання міжкультурних конфліктів</w:t>
            </w:r>
          </w:p>
        </w:tc>
        <w:tc>
          <w:tcPr>
            <w:tcW w:w="2693" w:type="dxa"/>
            <w:shd w:val="clear" w:color="auto" w:fill="auto"/>
          </w:tcPr>
          <w:p w14:paraId="6E192903" w14:textId="1ACFBA45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 xml:space="preserve">Виконання індивідуальних аналітичних робіт </w:t>
            </w:r>
          </w:p>
        </w:tc>
        <w:tc>
          <w:tcPr>
            <w:tcW w:w="3261" w:type="dxa"/>
            <w:shd w:val="clear" w:color="auto" w:fill="auto"/>
          </w:tcPr>
          <w:p w14:paraId="56475884" w14:textId="77777777" w:rsidR="00517800" w:rsidRPr="00FD4ACC" w:rsidRDefault="00517800" w:rsidP="00382485">
            <w:pPr>
              <w:suppressAutoHyphens/>
              <w:rPr>
                <w:sz w:val="24"/>
              </w:rPr>
            </w:pPr>
            <w:r w:rsidRPr="00FD4ACC">
              <w:rPr>
                <w:sz w:val="24"/>
              </w:rPr>
              <w:t>Оцінка якості виконання завдання та його презентації на заняттях за критеріями ефективності, самостійності, обґрунтованості, повноти, візуалізації</w:t>
            </w:r>
          </w:p>
        </w:tc>
        <w:tc>
          <w:tcPr>
            <w:tcW w:w="992" w:type="dxa"/>
            <w:shd w:val="clear" w:color="auto" w:fill="auto"/>
          </w:tcPr>
          <w:p w14:paraId="0A1BA6AF" w14:textId="77777777" w:rsidR="00517800" w:rsidRPr="00FD4ACC" w:rsidRDefault="00517800" w:rsidP="00382485">
            <w:pPr>
              <w:suppressAutoHyphens/>
              <w:jc w:val="center"/>
              <w:rPr>
                <w:iCs/>
                <w:sz w:val="24"/>
              </w:rPr>
            </w:pPr>
            <w:r w:rsidRPr="00FD4ACC">
              <w:rPr>
                <w:iCs/>
                <w:sz w:val="24"/>
              </w:rPr>
              <w:t>10</w:t>
            </w:r>
          </w:p>
        </w:tc>
      </w:tr>
    </w:tbl>
    <w:p w14:paraId="466988CA" w14:textId="77777777" w:rsidR="008C37E3" w:rsidRDefault="008C37E3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65EE475D" w14:textId="2FC22747" w:rsidR="00DA57CC" w:rsidRPr="003F6BFC" w:rsidRDefault="00DA57CC" w:rsidP="00DA57CC">
      <w:pPr>
        <w:spacing w:before="120"/>
        <w:ind w:left="284" w:hanging="284"/>
        <w:jc w:val="both"/>
        <w:rPr>
          <w:bCs/>
          <w:i/>
          <w:iCs/>
          <w:szCs w:val="28"/>
        </w:rPr>
      </w:pPr>
      <w:r w:rsidRPr="003F6BFC">
        <w:rPr>
          <w:b/>
          <w:szCs w:val="28"/>
        </w:rPr>
        <w:lastRenderedPageBreak/>
        <w:t>6. Співвідношення результатів навчання дисципліни із програмними результатами</w:t>
      </w:r>
      <w:r w:rsidRPr="003F6BFC">
        <w:rPr>
          <w:b/>
          <w:szCs w:val="28"/>
          <w:lang w:val="ru-RU"/>
        </w:rPr>
        <w:t xml:space="preserve"> </w:t>
      </w:r>
      <w:r w:rsidRPr="003F6BFC">
        <w:rPr>
          <w:b/>
          <w:szCs w:val="28"/>
        </w:rPr>
        <w:t xml:space="preserve">навчання      </w:t>
      </w:r>
    </w:p>
    <w:p w14:paraId="05CE587A" w14:textId="77777777" w:rsidR="00517800" w:rsidRPr="00F8413F" w:rsidRDefault="00517800" w:rsidP="00517800">
      <w:pPr>
        <w:keepNext/>
        <w:ind w:hanging="284"/>
        <w:jc w:val="both"/>
        <w:rPr>
          <w:bCs/>
          <w:i/>
          <w:iCs/>
          <w:sz w:val="26"/>
          <w:szCs w:val="26"/>
          <w:highlight w:val="yellow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FA5901" w:rsidRPr="00F8413F" w14:paraId="194922E3" w14:textId="77777777" w:rsidTr="00FA5901">
        <w:trPr>
          <w:trHeight w:val="1777"/>
        </w:trPr>
        <w:tc>
          <w:tcPr>
            <w:tcW w:w="3681" w:type="dxa"/>
            <w:tcBorders>
              <w:tl2br w:val="single" w:sz="4" w:space="0" w:color="auto"/>
            </w:tcBorders>
            <w:shd w:val="clear" w:color="auto" w:fill="auto"/>
          </w:tcPr>
          <w:p w14:paraId="5824F080" w14:textId="77777777" w:rsidR="00517800" w:rsidRPr="003C7163" w:rsidRDefault="00517800" w:rsidP="00F851A8">
            <w:pPr>
              <w:keepNext/>
              <w:jc w:val="right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 xml:space="preserve">Результати навчання </w:t>
            </w:r>
          </w:p>
          <w:p w14:paraId="1C2B3079" w14:textId="77777777" w:rsidR="00517800" w:rsidRPr="003C7163" w:rsidRDefault="00517800" w:rsidP="00F851A8">
            <w:pPr>
              <w:keepNext/>
              <w:jc w:val="right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 xml:space="preserve">дисципліни (код) </w:t>
            </w:r>
          </w:p>
          <w:p w14:paraId="5D6395A9" w14:textId="77777777" w:rsidR="00517800" w:rsidRPr="003C7163" w:rsidRDefault="00517800" w:rsidP="00F851A8">
            <w:pPr>
              <w:keepNext/>
              <w:jc w:val="both"/>
              <w:rPr>
                <w:b/>
                <w:sz w:val="24"/>
              </w:rPr>
            </w:pPr>
          </w:p>
          <w:p w14:paraId="50716802" w14:textId="77777777" w:rsidR="00517800" w:rsidRPr="003C7163" w:rsidRDefault="00517800" w:rsidP="00F851A8">
            <w:pPr>
              <w:keepNext/>
              <w:jc w:val="both"/>
              <w:rPr>
                <w:b/>
                <w:sz w:val="24"/>
              </w:rPr>
            </w:pPr>
          </w:p>
          <w:p w14:paraId="29AFF8FB" w14:textId="77777777" w:rsidR="00517800" w:rsidRPr="003C7163" w:rsidRDefault="00517800" w:rsidP="00F851A8">
            <w:pPr>
              <w:keepNext/>
              <w:jc w:val="both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 xml:space="preserve">Програмні результати </w:t>
            </w:r>
          </w:p>
          <w:p w14:paraId="5EEF905F" w14:textId="77777777" w:rsidR="00517800" w:rsidRPr="003C7163" w:rsidRDefault="00517800" w:rsidP="00F851A8">
            <w:pPr>
              <w:keepNext/>
              <w:jc w:val="both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навчання (назва)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7826887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0F0B89E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1.2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DE75A5E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1.3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F82A13C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1.4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17079E1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1.5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300629C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1.6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0D3EB84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1.7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CFEFB05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1.8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CF0E761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2.1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0E931C2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2.2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D2697D2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2.3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C9B43E8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2.4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B88F558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3.1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039178C" w14:textId="77777777" w:rsidR="00517800" w:rsidRPr="003C7163" w:rsidRDefault="00517800" w:rsidP="00F851A8">
            <w:pPr>
              <w:keepNext/>
              <w:jc w:val="center"/>
              <w:rPr>
                <w:b/>
                <w:sz w:val="24"/>
              </w:rPr>
            </w:pPr>
            <w:r w:rsidRPr="003C7163">
              <w:rPr>
                <w:b/>
                <w:sz w:val="24"/>
              </w:rPr>
              <w:t>4.1</w:t>
            </w:r>
          </w:p>
        </w:tc>
      </w:tr>
      <w:tr w:rsidR="00FA5901" w:rsidRPr="00F8413F" w14:paraId="53EC995D" w14:textId="77777777" w:rsidTr="00FA5901">
        <w:tc>
          <w:tcPr>
            <w:tcW w:w="3681" w:type="dxa"/>
            <w:shd w:val="clear" w:color="auto" w:fill="auto"/>
          </w:tcPr>
          <w:p w14:paraId="25CC2DD1" w14:textId="1F15A1B0" w:rsidR="00517800" w:rsidRPr="001745D4" w:rsidRDefault="00461E9B" w:rsidP="00687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745D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ПРН5. Знати і розуміти природу, форми і способи реалізації міжнародних і міжкультурних комунікацій. 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5066C1E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26E6F6D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1B568BC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77FE0B9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4FDCDD51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67234A89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4FEF4901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29D08009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3ECC967D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49B5FC3F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659AD79F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004EEDB2" w14:textId="77777777" w:rsidR="00517800" w:rsidRPr="0059707A" w:rsidRDefault="00517800" w:rsidP="00687910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6F016D99" w14:textId="77777777" w:rsidR="00517800" w:rsidRPr="0059707A" w:rsidRDefault="00517800" w:rsidP="00F851A8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</w:tcPr>
          <w:p w14:paraId="24D67FAB" w14:textId="77777777" w:rsidR="00517800" w:rsidRPr="0059707A" w:rsidRDefault="00517800" w:rsidP="00F851A8">
            <w:pPr>
              <w:keepNext/>
              <w:jc w:val="both"/>
              <w:rPr>
                <w:b/>
                <w:sz w:val="24"/>
              </w:rPr>
            </w:pPr>
          </w:p>
        </w:tc>
      </w:tr>
      <w:tr w:rsidR="00FA5901" w:rsidRPr="00F8413F" w14:paraId="5C429B0E" w14:textId="77777777" w:rsidTr="00FA5901">
        <w:tc>
          <w:tcPr>
            <w:tcW w:w="3681" w:type="dxa"/>
            <w:shd w:val="clear" w:color="auto" w:fill="auto"/>
          </w:tcPr>
          <w:p w14:paraId="6ED3C14D" w14:textId="44384156" w:rsidR="0093321F" w:rsidRPr="003101A5" w:rsidRDefault="0093321F" w:rsidP="009332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101A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ПРН16. Планувати та здійснювати дослідження проблем міжнародних відносин, суспільних комунікацій та регіональних студій з використанням сучасних наукових методів, збирати та аналізувати необхідну інформацію, аргументувати висновки, презентувати результати. 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CAB938B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D481CFA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28C88BA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465FC3E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378ACAF7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62993A8C" w14:textId="77777777" w:rsidR="0093321F" w:rsidRPr="0059707A" w:rsidRDefault="0093321F" w:rsidP="0093321F">
            <w:pPr>
              <w:keepNext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2B67FE61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4F9689D5" w14:textId="6F465D2A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5D328BDD" w14:textId="79710EFD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772C952B" w14:textId="0158EE22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04638471" w14:textId="4BB44952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78DC933A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41091068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13C734D5" w14:textId="7BD226E4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</w:tr>
      <w:tr w:rsidR="00FA5901" w:rsidRPr="00F8413F" w14:paraId="7B8B46F3" w14:textId="77777777" w:rsidTr="00FA5901">
        <w:tc>
          <w:tcPr>
            <w:tcW w:w="3681" w:type="dxa"/>
            <w:shd w:val="clear" w:color="auto" w:fill="auto"/>
          </w:tcPr>
          <w:p w14:paraId="162F084A" w14:textId="1A2B55E1" w:rsidR="0093321F" w:rsidRPr="003101A5" w:rsidRDefault="0093321F" w:rsidP="009332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64B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ПРН17. Оцінювати міжнародні події, процеси в сфері міжнародного співробітництва та міжнародної безпеки, стан взаємодії та конфлікту в міжнародних системах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55DC385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922877B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CB43C12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97155D6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5BF6974E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1E177DC1" w14:textId="041E1BCE" w:rsidR="0093321F" w:rsidRPr="0059707A" w:rsidRDefault="0093321F" w:rsidP="0093321F">
            <w:pPr>
              <w:keepNext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0640169B" w14:textId="121D550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63AFE257" w14:textId="0A53A0F3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6D8B1FFC" w14:textId="3FAFDF51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0D56F478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5BED650D" w14:textId="02285EC4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3D4A8C2C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6FF055C3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72171B9D" w14:textId="43B5461A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</w:tr>
      <w:tr w:rsidR="00FA5901" w:rsidRPr="00F8413F" w14:paraId="7ABCF628" w14:textId="77777777" w:rsidTr="00FA5901">
        <w:tc>
          <w:tcPr>
            <w:tcW w:w="3681" w:type="dxa"/>
            <w:shd w:val="clear" w:color="auto" w:fill="auto"/>
          </w:tcPr>
          <w:p w14:paraId="757560D5" w14:textId="3D2F4BB2" w:rsidR="0093321F" w:rsidRPr="003101A5" w:rsidRDefault="0093321F" w:rsidP="009332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101A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ПРН20. Розробляти стратегії комунікації для різних акторів міжнародних відносин, в тому числі у контексті створення позитивного іміджу і репутації. 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310B328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2B5CF0A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3D46D61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774E54C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5A8D8440" w14:textId="77777777" w:rsidR="0093321F" w:rsidRPr="0059707A" w:rsidRDefault="0093321F" w:rsidP="0093321F">
            <w:pPr>
              <w:keepNext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02177DF8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5A484A17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224F3AA3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5489475F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3183DE48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2AF330AC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4E9EF905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43C41A0B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</w:tcPr>
          <w:p w14:paraId="5528010B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</w:tr>
      <w:tr w:rsidR="00FA5901" w:rsidRPr="00F8413F" w14:paraId="3E5B3840" w14:textId="77777777" w:rsidTr="00FA5901">
        <w:tc>
          <w:tcPr>
            <w:tcW w:w="3681" w:type="dxa"/>
            <w:shd w:val="clear" w:color="auto" w:fill="auto"/>
          </w:tcPr>
          <w:p w14:paraId="1D2E9F67" w14:textId="5A77C221" w:rsidR="0093321F" w:rsidRPr="003101A5" w:rsidRDefault="0093321F" w:rsidP="0093321F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3101A5">
              <w:rPr>
                <w:sz w:val="23"/>
                <w:szCs w:val="23"/>
                <w:lang w:val="uk-UA"/>
              </w:rPr>
              <w:t xml:space="preserve">ПРН22. Брати участь у професійній дискусії у сфері міжнародних відносин, зовнішньої політики, суспільних комунікацій та регіональних студій, поважати опонентів і їхню точку зору, доносити до фахівців та широкого загалу інформацію, ідеї, проблеми, рішення та власний досвід з фахових проблем. 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0A5FC39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AC9ED54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FA26217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399FD80" w14:textId="77777777" w:rsidR="0093321F" w:rsidRPr="0059707A" w:rsidRDefault="0093321F" w:rsidP="0093321F">
            <w:pPr>
              <w:keepNext/>
              <w:jc w:val="both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659ED59D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1975D821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58F139A3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393CFF47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741A1132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2712932B" w14:textId="59170EF3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0EA49099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vAlign w:val="center"/>
          </w:tcPr>
          <w:p w14:paraId="5A4BE4FE" w14:textId="61C82FA6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2C9CD2F2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  <w:tc>
          <w:tcPr>
            <w:tcW w:w="369" w:type="dxa"/>
            <w:vAlign w:val="center"/>
          </w:tcPr>
          <w:p w14:paraId="17554C42" w14:textId="77777777" w:rsidR="0093321F" w:rsidRPr="0059707A" w:rsidRDefault="0093321F" w:rsidP="0093321F">
            <w:pPr>
              <w:keepNext/>
              <w:jc w:val="center"/>
              <w:rPr>
                <w:b/>
                <w:sz w:val="24"/>
              </w:rPr>
            </w:pPr>
            <w:r w:rsidRPr="0059707A">
              <w:rPr>
                <w:b/>
                <w:sz w:val="24"/>
              </w:rPr>
              <w:t>+</w:t>
            </w:r>
          </w:p>
        </w:tc>
      </w:tr>
    </w:tbl>
    <w:p w14:paraId="4C89B289" w14:textId="77777777" w:rsidR="00517800" w:rsidRPr="00F8413F" w:rsidRDefault="00517800" w:rsidP="00517800">
      <w:pPr>
        <w:keepNext/>
        <w:rPr>
          <w:highlight w:val="yellow"/>
        </w:rPr>
      </w:pPr>
    </w:p>
    <w:p w14:paraId="65A5E820" w14:textId="25EA3797" w:rsidR="00461E9B" w:rsidRPr="00F8413F" w:rsidRDefault="00461E9B" w:rsidP="00461E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highlight w:val="yellow"/>
          <w:lang w:eastAsia="en-US"/>
        </w:rPr>
      </w:pPr>
    </w:p>
    <w:p w14:paraId="345911FF" w14:textId="77777777" w:rsidR="00461E9B" w:rsidRPr="00F8413F" w:rsidRDefault="00461E9B" w:rsidP="00461E9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highlight w:val="yellow"/>
          <w:lang w:eastAsia="en-US"/>
        </w:rPr>
      </w:pPr>
    </w:p>
    <w:p w14:paraId="6FEEB50B" w14:textId="77777777" w:rsidR="00B8600B" w:rsidRDefault="00B8600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9930FF4" w14:textId="61F43052" w:rsidR="00517800" w:rsidRDefault="00732340" w:rsidP="00732340">
      <w:pPr>
        <w:keepLines/>
        <w:widowControl w:val="0"/>
        <w:ind w:firstLine="709"/>
        <w:jc w:val="both"/>
      </w:pPr>
      <w:r w:rsidRPr="00732340">
        <w:rPr>
          <w:b/>
        </w:rPr>
        <w:lastRenderedPageBreak/>
        <w:t xml:space="preserve">7. </w:t>
      </w:r>
      <w:r w:rsidR="00517800" w:rsidRPr="00732340">
        <w:rPr>
          <w:b/>
        </w:rPr>
        <w:t xml:space="preserve">Схема формування оцінки: </w:t>
      </w:r>
      <w:r w:rsidR="00517800" w:rsidRPr="00732340">
        <w:t xml:space="preserve">Робота студентів впродовж семестру оцінюється за 100-бальною шкалою, що включає роботу упродовж семестру та складання екзамену. </w:t>
      </w:r>
    </w:p>
    <w:p w14:paraId="301648D0" w14:textId="77777777" w:rsidR="00B8600B" w:rsidRPr="00732340" w:rsidRDefault="00B8600B" w:rsidP="00732340">
      <w:pPr>
        <w:keepLines/>
        <w:widowControl w:val="0"/>
        <w:ind w:firstLine="709"/>
        <w:jc w:val="both"/>
      </w:pPr>
    </w:p>
    <w:p w14:paraId="79D7E9D7" w14:textId="33A45F7B" w:rsidR="00517800" w:rsidRDefault="00732340" w:rsidP="00732340">
      <w:pPr>
        <w:keepLines/>
        <w:widowControl w:val="0"/>
        <w:ind w:firstLine="709"/>
        <w:jc w:val="both"/>
        <w:rPr>
          <w:b/>
          <w:bCs/>
        </w:rPr>
      </w:pPr>
      <w:r w:rsidRPr="00B43358">
        <w:rPr>
          <w:b/>
          <w:bCs/>
        </w:rPr>
        <w:t xml:space="preserve">7.1. </w:t>
      </w:r>
      <w:r w:rsidR="00517800" w:rsidRPr="00B43358">
        <w:rPr>
          <w:b/>
          <w:bCs/>
        </w:rPr>
        <w:t>Форми оцінювання студентів:</w:t>
      </w:r>
    </w:p>
    <w:p w14:paraId="43EFCE85" w14:textId="77777777" w:rsidR="00B8600B" w:rsidRPr="00B43358" w:rsidRDefault="00B8600B" w:rsidP="00732340">
      <w:pPr>
        <w:keepLines/>
        <w:widowControl w:val="0"/>
        <w:ind w:firstLine="709"/>
        <w:jc w:val="both"/>
        <w:rPr>
          <w:b/>
          <w:bCs/>
        </w:rPr>
      </w:pPr>
    </w:p>
    <w:p w14:paraId="6B32D404" w14:textId="77777777" w:rsidR="00517800" w:rsidRPr="00B43358" w:rsidRDefault="00517800" w:rsidP="00732340">
      <w:pPr>
        <w:keepLines/>
        <w:widowControl w:val="0"/>
        <w:ind w:firstLine="709"/>
        <w:jc w:val="both"/>
        <w:rPr>
          <w:b/>
          <w:bCs/>
        </w:rPr>
      </w:pPr>
      <w:r w:rsidRPr="00B43358">
        <w:rPr>
          <w:b/>
          <w:bCs/>
        </w:rPr>
        <w:t xml:space="preserve">- семестрове оцінювання </w:t>
      </w:r>
    </w:p>
    <w:p w14:paraId="17FC817C" w14:textId="77777777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>1) відповіді на семінарських заняттях, доповнення або участь у дискусіях,</w:t>
      </w:r>
    </w:p>
    <w:p w14:paraId="4D003867" w14:textId="77777777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 xml:space="preserve">2) робота з практичними ситуаціями (кейсами), </w:t>
      </w:r>
    </w:p>
    <w:p w14:paraId="1C80B6C4" w14:textId="77777777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>3) рольові ігри,</w:t>
      </w:r>
    </w:p>
    <w:p w14:paraId="10F02D89" w14:textId="77777777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 xml:space="preserve">4) підготовка та презентація особистих і групових проектів, </w:t>
      </w:r>
    </w:p>
    <w:p w14:paraId="690F9A50" w14:textId="77777777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>5) виконання самостійних робіт, які окремо не оцінюються, але їх проблематика вноситься до переліку питань для модульного і семестрового контролю,</w:t>
      </w:r>
    </w:p>
    <w:p w14:paraId="169FDC16" w14:textId="09EA8E5F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>6) виконання індивідуальних аналітичних робіт на запропоновані теми з оцінюванням якості і адекватності поданого матеріалу</w:t>
      </w:r>
      <w:r w:rsidR="00B43358">
        <w:t>,</w:t>
      </w:r>
    </w:p>
    <w:p w14:paraId="0DCAF67C" w14:textId="5A91AB47" w:rsidR="00517800" w:rsidRPr="00B43358" w:rsidRDefault="00517800" w:rsidP="00732340">
      <w:pPr>
        <w:keepLines/>
        <w:widowControl w:val="0"/>
        <w:ind w:firstLine="708"/>
        <w:jc w:val="both"/>
      </w:pPr>
      <w:r w:rsidRPr="00B43358">
        <w:t>7) написання модульних контрольних робіт</w:t>
      </w:r>
      <w:r w:rsidR="00B43358">
        <w:t>.</w:t>
      </w:r>
    </w:p>
    <w:p w14:paraId="5B86EE4B" w14:textId="77777777" w:rsidR="00A52221" w:rsidRPr="00EB0BD9" w:rsidRDefault="007C6CBE" w:rsidP="00A52221">
      <w:pPr>
        <w:keepLines/>
        <w:widowControl w:val="0"/>
        <w:ind w:firstLine="709"/>
        <w:jc w:val="both"/>
        <w:rPr>
          <w:bCs/>
          <w:spacing w:val="-6"/>
        </w:rPr>
      </w:pPr>
      <w:r w:rsidRPr="00EB0BD9">
        <w:rPr>
          <w:bCs/>
          <w:spacing w:val="-6"/>
        </w:rPr>
        <w:t xml:space="preserve">Семестрову кількість балів формують бали, отримані студентом у процесі теоретичного засвоєння матеріалу з усіх розділів дисципліни, передбачених робочою навчальною програмою. </w:t>
      </w:r>
    </w:p>
    <w:p w14:paraId="16B2AAB2" w14:textId="77777777" w:rsidR="00A52221" w:rsidRPr="00EB0BD9" w:rsidRDefault="007C6CBE" w:rsidP="00A52221">
      <w:pPr>
        <w:keepLines/>
        <w:widowControl w:val="0"/>
        <w:ind w:firstLine="709"/>
        <w:jc w:val="both"/>
      </w:pPr>
      <w:r w:rsidRPr="00EB0BD9">
        <w:t xml:space="preserve">Курс складається з двох змістових модулів. Підсумкова кількість балів за семестр виставляється як середньозважене оцінок за обидва модулі та оцінки за іспит. </w:t>
      </w:r>
    </w:p>
    <w:p w14:paraId="6315B1F8" w14:textId="77777777" w:rsidR="00A52221" w:rsidRPr="00EB0BD9" w:rsidRDefault="007C6CBE" w:rsidP="00A52221">
      <w:pPr>
        <w:keepLines/>
        <w:widowControl w:val="0"/>
        <w:ind w:firstLine="709"/>
        <w:jc w:val="both"/>
      </w:pPr>
      <w:r w:rsidRPr="00EB0BD9">
        <w:t xml:space="preserve">На семінарські заняття студенти виконують теоретичні або практично-орієнтовані завдання, які оцінюються максимум у 10 балів (пороговий рівень позитивної оцінки – 5 балів). </w:t>
      </w:r>
    </w:p>
    <w:p w14:paraId="49EF9690" w14:textId="77777777" w:rsidR="00A52221" w:rsidRPr="00EB0BD9" w:rsidRDefault="007C6CBE" w:rsidP="00A52221">
      <w:pPr>
        <w:keepLines/>
        <w:widowControl w:val="0"/>
        <w:ind w:firstLine="709"/>
        <w:jc w:val="both"/>
      </w:pPr>
      <w:r w:rsidRPr="00EB0BD9">
        <w:t xml:space="preserve">В рамках дисципліни передбачено виконання 2 індивідуальних аналітичних робіт на запропоновані теми, що оцінюються максимум у 5 балів (пороговий рівень позитивної оцінки – 2 бали). </w:t>
      </w:r>
    </w:p>
    <w:p w14:paraId="36FC16EF" w14:textId="39A77DFE" w:rsidR="00A52221" w:rsidRPr="005C7E04" w:rsidRDefault="00A52221" w:rsidP="00A52221">
      <w:pPr>
        <w:keepLines/>
        <w:widowControl w:val="0"/>
        <w:ind w:firstLine="709"/>
        <w:jc w:val="both"/>
      </w:pPr>
      <w:r w:rsidRPr="005C7E04">
        <w:t>МКР</w:t>
      </w:r>
      <w:r w:rsidR="007C6CBE" w:rsidRPr="005C7E04">
        <w:t xml:space="preserve"> оцінюється максимум у 20 балів (пороговий рівень позитивної оцінки – 6 балів) і передбачає детальний аналіз теорії і практики міжкультурних комунікацій за чітко визначеною структурою. </w:t>
      </w:r>
    </w:p>
    <w:p w14:paraId="66CE32EF" w14:textId="5A9A14FE" w:rsidR="007C6CBE" w:rsidRDefault="007C6CBE" w:rsidP="00A52221">
      <w:pPr>
        <w:keepLines/>
        <w:widowControl w:val="0"/>
        <w:ind w:firstLine="709"/>
        <w:jc w:val="both"/>
        <w:rPr>
          <w:szCs w:val="28"/>
        </w:rPr>
      </w:pPr>
      <w:r w:rsidRPr="00C116F4">
        <w:rPr>
          <w:spacing w:val="-8"/>
          <w:szCs w:val="28"/>
        </w:rPr>
        <w:t xml:space="preserve">У випадку відсутності студента з поважних причин відпрацювання та </w:t>
      </w:r>
      <w:r w:rsidRPr="00C116F4">
        <w:rPr>
          <w:szCs w:val="28"/>
        </w:rPr>
        <w:t>перездачі здійснюються у відповідності до «Положення про порядок оцінювання знань студентів при кредитно-модульній системі організації навчального процесу» від 31 жовтня 2010 року.</w:t>
      </w:r>
    </w:p>
    <w:p w14:paraId="64244809" w14:textId="77777777" w:rsidR="00B8600B" w:rsidRPr="00C116F4" w:rsidRDefault="00B8600B" w:rsidP="00A52221">
      <w:pPr>
        <w:keepLines/>
        <w:widowControl w:val="0"/>
        <w:ind w:firstLine="709"/>
        <w:jc w:val="both"/>
        <w:rPr>
          <w:szCs w:val="28"/>
        </w:rPr>
      </w:pPr>
    </w:p>
    <w:p w14:paraId="6EAA671A" w14:textId="77777777" w:rsidR="00D7082C" w:rsidRPr="008606F3" w:rsidRDefault="00517800" w:rsidP="00A52221">
      <w:pPr>
        <w:keepLines/>
        <w:widowControl w:val="0"/>
        <w:ind w:firstLine="709"/>
        <w:jc w:val="both"/>
        <w:rPr>
          <w:b/>
          <w:bCs/>
        </w:rPr>
      </w:pPr>
      <w:r w:rsidRPr="008606F3">
        <w:rPr>
          <w:b/>
          <w:bCs/>
        </w:rPr>
        <w:t>- підсумкове оцінювання</w:t>
      </w:r>
      <w:r w:rsidR="00D7082C" w:rsidRPr="008606F3">
        <w:rPr>
          <w:b/>
          <w:bCs/>
        </w:rPr>
        <w:t>:</w:t>
      </w:r>
      <w:r w:rsidRPr="008606F3">
        <w:rPr>
          <w:b/>
          <w:bCs/>
        </w:rPr>
        <w:t xml:space="preserve"> </w:t>
      </w:r>
    </w:p>
    <w:p w14:paraId="52F5D405" w14:textId="4CCFF822" w:rsidR="00517800" w:rsidRDefault="00D7082C" w:rsidP="00A52221">
      <w:pPr>
        <w:keepLines/>
        <w:widowControl w:val="0"/>
        <w:ind w:firstLine="709"/>
        <w:jc w:val="both"/>
        <w:rPr>
          <w:spacing w:val="-8"/>
          <w:szCs w:val="28"/>
        </w:rPr>
      </w:pPr>
      <w:r w:rsidRPr="006674A0">
        <w:t>Дисципліна завершується іспитом.</w:t>
      </w:r>
      <w:r w:rsidR="00517800" w:rsidRPr="006674A0">
        <w:t xml:space="preserve"> </w:t>
      </w:r>
      <w:r w:rsidR="00517800" w:rsidRPr="006674A0">
        <w:rPr>
          <w:spacing w:val="-8"/>
          <w:szCs w:val="28"/>
        </w:rPr>
        <w:t>Студент не допускається до екзамену, якщо під час семестру набрав менше 20 балів. Для допуску до екзамену студент повинен мати обов’язково по 2 результативні відповіді на семінарському заняття у кожному зі змістовних модулів, 2 індивідуальні роботи та 2 модульні контрольні роботи, оцінені не нижче порогового рівня мінімальної позитивної оцінки. Оцінка за іспит не може бути меншою 24 балів для отримання загальної позитивної оцінки за курс.</w:t>
      </w:r>
    </w:p>
    <w:p w14:paraId="7B7F5020" w14:textId="77777777" w:rsidR="00690CB1" w:rsidRPr="00690CB1" w:rsidRDefault="00690CB1" w:rsidP="00690CB1">
      <w:pPr>
        <w:keepLines/>
        <w:widowControl w:val="0"/>
        <w:ind w:firstLine="709"/>
        <w:jc w:val="both"/>
      </w:pPr>
      <w:r w:rsidRPr="00690CB1">
        <w:lastRenderedPageBreak/>
        <w:t xml:space="preserve">Для студентів, які набрали сумарно меншу кількість балів ніж критично-розрахунковий мінімум для допуску до іспиту обов’язково проводиться контрольна робота по всіх темах дисципліни, що оцінюється максимум у 60 балів, при цьому попередньо набрані бали анулюються. </w:t>
      </w:r>
    </w:p>
    <w:p w14:paraId="616F077E" w14:textId="7426FC71" w:rsidR="00690CB1" w:rsidRDefault="00690CB1" w:rsidP="00A52221">
      <w:pPr>
        <w:keepLines/>
        <w:widowControl w:val="0"/>
        <w:ind w:firstLine="709"/>
        <w:jc w:val="both"/>
        <w:rPr>
          <w:spacing w:val="-8"/>
          <w:szCs w:val="28"/>
        </w:rPr>
      </w:pPr>
    </w:p>
    <w:tbl>
      <w:tblPr>
        <w:tblStyle w:val="a6"/>
        <w:tblpPr w:leftFromText="180" w:rightFromText="180" w:vertAnchor="text" w:tblpY="-82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560"/>
        <w:gridCol w:w="1417"/>
        <w:gridCol w:w="1554"/>
      </w:tblGrid>
      <w:tr w:rsidR="00B8600B" w:rsidRPr="00324FDF" w14:paraId="3C5659C1" w14:textId="77777777" w:rsidTr="004E06EE">
        <w:tc>
          <w:tcPr>
            <w:tcW w:w="3681" w:type="dxa"/>
            <w:vMerge w:val="restart"/>
          </w:tcPr>
          <w:p w14:paraId="6506FF22" w14:textId="77777777" w:rsidR="00B8600B" w:rsidRPr="00324FDF" w:rsidRDefault="00B8600B" w:rsidP="004E06EE">
            <w:pPr>
              <w:keepLines/>
              <w:widowControl w:val="0"/>
              <w:jc w:val="both"/>
              <w:rPr>
                <w:spacing w:val="-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876B46F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z w:val="24"/>
              </w:rPr>
              <w:t>Змістовий модуль 1</w:t>
            </w:r>
          </w:p>
        </w:tc>
        <w:tc>
          <w:tcPr>
            <w:tcW w:w="2971" w:type="dxa"/>
            <w:gridSpan w:val="2"/>
          </w:tcPr>
          <w:p w14:paraId="5CF4F48B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z w:val="24"/>
              </w:rPr>
              <w:t>Змістовий модуль 2</w:t>
            </w:r>
          </w:p>
        </w:tc>
      </w:tr>
      <w:tr w:rsidR="00B8600B" w:rsidRPr="00324FDF" w14:paraId="1ADB41F0" w14:textId="77777777" w:rsidTr="004E06EE">
        <w:tc>
          <w:tcPr>
            <w:tcW w:w="3681" w:type="dxa"/>
            <w:vMerge/>
          </w:tcPr>
          <w:p w14:paraId="57BE121C" w14:textId="77777777" w:rsidR="00B8600B" w:rsidRPr="00324FDF" w:rsidRDefault="00B8600B" w:rsidP="004E06EE">
            <w:pPr>
              <w:keepLines/>
              <w:widowControl w:val="0"/>
              <w:jc w:val="both"/>
              <w:rPr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31C9A393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pacing w:val="-8"/>
                <w:szCs w:val="28"/>
              </w:rPr>
              <w:t>Мін. – 18</w:t>
            </w:r>
          </w:p>
        </w:tc>
        <w:tc>
          <w:tcPr>
            <w:tcW w:w="1560" w:type="dxa"/>
          </w:tcPr>
          <w:p w14:paraId="1F950B5B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pacing w:val="-8"/>
                <w:szCs w:val="28"/>
              </w:rPr>
              <w:t>Макс. – 45</w:t>
            </w:r>
          </w:p>
        </w:tc>
        <w:tc>
          <w:tcPr>
            <w:tcW w:w="1417" w:type="dxa"/>
          </w:tcPr>
          <w:p w14:paraId="33E16A71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pacing w:val="-8"/>
                <w:szCs w:val="28"/>
              </w:rPr>
              <w:t>Мін. –18</w:t>
            </w:r>
          </w:p>
        </w:tc>
        <w:tc>
          <w:tcPr>
            <w:tcW w:w="1554" w:type="dxa"/>
          </w:tcPr>
          <w:p w14:paraId="69BD365B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pacing w:val="-8"/>
                <w:szCs w:val="28"/>
              </w:rPr>
              <w:t>Макс. – 55</w:t>
            </w:r>
          </w:p>
        </w:tc>
      </w:tr>
      <w:tr w:rsidR="00B8600B" w:rsidRPr="00324FDF" w14:paraId="0FCC992F" w14:textId="77777777" w:rsidTr="004E06EE">
        <w:tc>
          <w:tcPr>
            <w:tcW w:w="3681" w:type="dxa"/>
          </w:tcPr>
          <w:p w14:paraId="687D57D8" w14:textId="77777777" w:rsidR="00B8600B" w:rsidRPr="00324FDF" w:rsidRDefault="00B8600B" w:rsidP="004E06EE">
            <w:pPr>
              <w:keepLines/>
              <w:widowControl w:val="0"/>
              <w:jc w:val="both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</w:rPr>
              <w:t>Робота на семінарських заняттях, доповнення або участь у дискусіях</w:t>
            </w:r>
          </w:p>
        </w:tc>
        <w:tc>
          <w:tcPr>
            <w:tcW w:w="1417" w:type="dxa"/>
            <w:vAlign w:val="center"/>
          </w:tcPr>
          <w:p w14:paraId="2B9FFA7F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</w:rPr>
            </w:pPr>
            <w:r w:rsidRPr="00324FDF">
              <w:rPr>
                <w:i/>
                <w:iCs/>
                <w:spacing w:val="-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3359ABBC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  <w:lang w:val="en-US"/>
              </w:rPr>
            </w:pPr>
            <w:r w:rsidRPr="00324FDF">
              <w:rPr>
                <w:b/>
                <w:bCs/>
                <w:spacing w:val="-8"/>
                <w:szCs w:val="28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14:paraId="121E1DB9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  <w:lang w:val="en-US"/>
              </w:rPr>
            </w:pPr>
            <w:r w:rsidRPr="00324FDF">
              <w:rPr>
                <w:i/>
                <w:iCs/>
                <w:spacing w:val="-8"/>
                <w:szCs w:val="28"/>
                <w:lang w:val="en-US"/>
              </w:rPr>
              <w:t>10</w:t>
            </w:r>
          </w:p>
        </w:tc>
        <w:tc>
          <w:tcPr>
            <w:tcW w:w="1554" w:type="dxa"/>
            <w:vAlign w:val="center"/>
          </w:tcPr>
          <w:p w14:paraId="2866EE31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  <w:lang w:val="en-US"/>
              </w:rPr>
            </w:pPr>
            <w:r w:rsidRPr="00324FDF">
              <w:rPr>
                <w:b/>
                <w:bCs/>
                <w:spacing w:val="-8"/>
                <w:szCs w:val="28"/>
                <w:lang w:val="en-US"/>
              </w:rPr>
              <w:t>30</w:t>
            </w:r>
          </w:p>
        </w:tc>
      </w:tr>
      <w:tr w:rsidR="00B8600B" w:rsidRPr="00324FDF" w14:paraId="6ADA3357" w14:textId="77777777" w:rsidTr="004E06EE">
        <w:tc>
          <w:tcPr>
            <w:tcW w:w="3681" w:type="dxa"/>
          </w:tcPr>
          <w:p w14:paraId="371D4936" w14:textId="77777777" w:rsidR="00B8600B" w:rsidRPr="00324FDF" w:rsidRDefault="00B8600B" w:rsidP="004E06EE">
            <w:pPr>
              <w:keepLines/>
              <w:widowControl w:val="0"/>
              <w:jc w:val="both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</w:rPr>
              <w:t>Виконання індивідуальних аналітичних робіт на запропоновані теми</w:t>
            </w:r>
          </w:p>
        </w:tc>
        <w:tc>
          <w:tcPr>
            <w:tcW w:w="1417" w:type="dxa"/>
            <w:vAlign w:val="center"/>
          </w:tcPr>
          <w:p w14:paraId="798E6BBD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  <w:lang w:val="en-US"/>
              </w:rPr>
            </w:pPr>
            <w:r w:rsidRPr="00324FDF">
              <w:rPr>
                <w:i/>
                <w:iCs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67C82AAB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  <w:lang w:val="en-US"/>
              </w:rPr>
            </w:pPr>
            <w:r w:rsidRPr="00324FDF">
              <w:rPr>
                <w:b/>
                <w:bCs/>
                <w:spacing w:val="-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0519C973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  <w:lang w:val="en-US"/>
              </w:rPr>
            </w:pPr>
            <w:r w:rsidRPr="00324FDF">
              <w:rPr>
                <w:i/>
                <w:iCs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14:paraId="495206C3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  <w:lang w:val="en-US"/>
              </w:rPr>
            </w:pPr>
            <w:r w:rsidRPr="00324FDF">
              <w:rPr>
                <w:b/>
                <w:bCs/>
                <w:spacing w:val="-8"/>
                <w:szCs w:val="28"/>
                <w:lang w:val="en-US"/>
              </w:rPr>
              <w:t>5</w:t>
            </w:r>
          </w:p>
        </w:tc>
      </w:tr>
      <w:tr w:rsidR="00B8600B" w:rsidRPr="00324FDF" w14:paraId="1DA91DBF" w14:textId="77777777" w:rsidTr="004E06EE">
        <w:tc>
          <w:tcPr>
            <w:tcW w:w="3681" w:type="dxa"/>
          </w:tcPr>
          <w:p w14:paraId="4FF07BE7" w14:textId="77777777" w:rsidR="00B8600B" w:rsidRPr="00324FDF" w:rsidRDefault="00B8600B" w:rsidP="004E06EE">
            <w:pPr>
              <w:keepLines/>
              <w:widowControl w:val="0"/>
              <w:jc w:val="both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</w:rPr>
              <w:t>Модульна контрольна робота</w:t>
            </w:r>
          </w:p>
        </w:tc>
        <w:tc>
          <w:tcPr>
            <w:tcW w:w="1417" w:type="dxa"/>
            <w:vAlign w:val="center"/>
          </w:tcPr>
          <w:p w14:paraId="57CE2AF4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  <w:lang w:val="en-US"/>
              </w:rPr>
            </w:pPr>
            <w:r w:rsidRPr="00324FDF">
              <w:rPr>
                <w:i/>
                <w:iCs/>
                <w:spacing w:val="-8"/>
                <w:szCs w:val="28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1B52AAE9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  <w:lang w:val="en-US"/>
              </w:rPr>
            </w:pPr>
            <w:r w:rsidRPr="00324FDF">
              <w:rPr>
                <w:b/>
                <w:bCs/>
                <w:spacing w:val="-8"/>
                <w:szCs w:val="28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14:paraId="4D735F12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  <w:lang w:val="en-US"/>
              </w:rPr>
            </w:pPr>
            <w:r w:rsidRPr="00324FDF">
              <w:rPr>
                <w:i/>
                <w:iCs/>
                <w:spacing w:val="-8"/>
                <w:szCs w:val="28"/>
                <w:lang w:val="en-US"/>
              </w:rPr>
              <w:t>6</w:t>
            </w:r>
          </w:p>
        </w:tc>
        <w:tc>
          <w:tcPr>
            <w:tcW w:w="1554" w:type="dxa"/>
            <w:vAlign w:val="center"/>
          </w:tcPr>
          <w:p w14:paraId="5E1318BE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  <w:lang w:val="en-US"/>
              </w:rPr>
            </w:pPr>
            <w:r w:rsidRPr="00324FDF">
              <w:rPr>
                <w:b/>
                <w:bCs/>
                <w:spacing w:val="-8"/>
                <w:szCs w:val="28"/>
                <w:lang w:val="en-US"/>
              </w:rPr>
              <w:t>20</w:t>
            </w:r>
          </w:p>
        </w:tc>
      </w:tr>
      <w:tr w:rsidR="00B8600B" w:rsidRPr="00F8413F" w14:paraId="632BF8FB" w14:textId="77777777" w:rsidTr="004E06EE">
        <w:tc>
          <w:tcPr>
            <w:tcW w:w="3681" w:type="dxa"/>
          </w:tcPr>
          <w:p w14:paraId="7BE6F15D" w14:textId="77777777" w:rsidR="00B8600B" w:rsidRPr="00324FDF" w:rsidRDefault="00B8600B" w:rsidP="004E06EE">
            <w:pPr>
              <w:keepLines/>
              <w:widowControl w:val="0"/>
              <w:jc w:val="both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pacing w:val="-8"/>
                <w:szCs w:val="28"/>
              </w:rPr>
              <w:t>Підсумкове оцінювання у формі іспиту</w:t>
            </w:r>
          </w:p>
        </w:tc>
        <w:tc>
          <w:tcPr>
            <w:tcW w:w="5948" w:type="dxa"/>
            <w:gridSpan w:val="4"/>
          </w:tcPr>
          <w:p w14:paraId="65C679D7" w14:textId="77777777" w:rsidR="00B8600B" w:rsidRPr="00324FDF" w:rsidRDefault="00B8600B" w:rsidP="004E06EE">
            <w:pPr>
              <w:keepLines/>
              <w:widowControl w:val="0"/>
              <w:jc w:val="center"/>
              <w:rPr>
                <w:i/>
                <w:iCs/>
                <w:spacing w:val="-8"/>
                <w:szCs w:val="28"/>
              </w:rPr>
            </w:pPr>
            <w:r w:rsidRPr="00324FDF">
              <w:rPr>
                <w:i/>
                <w:iCs/>
                <w:spacing w:val="-8"/>
                <w:szCs w:val="28"/>
              </w:rPr>
              <w:t>Мін. – 24</w:t>
            </w:r>
          </w:p>
          <w:p w14:paraId="0A3D0D18" w14:textId="77777777" w:rsidR="00B8600B" w:rsidRPr="00324FDF" w:rsidRDefault="00B8600B" w:rsidP="004E06EE">
            <w:pPr>
              <w:keepLines/>
              <w:widowControl w:val="0"/>
              <w:jc w:val="center"/>
              <w:rPr>
                <w:b/>
                <w:bCs/>
                <w:spacing w:val="-8"/>
                <w:szCs w:val="28"/>
              </w:rPr>
            </w:pPr>
            <w:r w:rsidRPr="00324FDF">
              <w:rPr>
                <w:b/>
                <w:bCs/>
                <w:spacing w:val="-8"/>
                <w:szCs w:val="28"/>
              </w:rPr>
              <w:t>Макс. – 40</w:t>
            </w:r>
          </w:p>
        </w:tc>
      </w:tr>
    </w:tbl>
    <w:p w14:paraId="16AF7ACE" w14:textId="77777777" w:rsidR="00B8600B" w:rsidRDefault="00B8600B" w:rsidP="00A52221">
      <w:pPr>
        <w:keepLines/>
        <w:widowControl w:val="0"/>
        <w:ind w:firstLine="709"/>
        <w:jc w:val="both"/>
        <w:rPr>
          <w:spacing w:val="-8"/>
          <w:szCs w:val="28"/>
        </w:rPr>
      </w:pPr>
    </w:p>
    <w:p w14:paraId="72A58BC6" w14:textId="77777777" w:rsidR="00691185" w:rsidRPr="00691185" w:rsidRDefault="00691185" w:rsidP="00691185">
      <w:pPr>
        <w:keepLines/>
        <w:widowControl w:val="0"/>
        <w:ind w:firstLine="709"/>
        <w:jc w:val="center"/>
        <w:rPr>
          <w:b/>
          <w:i/>
          <w:szCs w:val="28"/>
        </w:rPr>
      </w:pPr>
      <w:r w:rsidRPr="00691185">
        <w:rPr>
          <w:b/>
          <w:i/>
          <w:szCs w:val="28"/>
        </w:rPr>
        <w:t>При простому розрахунку отримаємо: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29"/>
        <w:gridCol w:w="1929"/>
        <w:gridCol w:w="1892"/>
        <w:gridCol w:w="1941"/>
      </w:tblGrid>
      <w:tr w:rsidR="00691185" w:rsidRPr="00691185" w14:paraId="6ADD6513" w14:textId="77777777" w:rsidTr="004E06EE">
        <w:tc>
          <w:tcPr>
            <w:tcW w:w="1938" w:type="dxa"/>
            <w:tcBorders>
              <w:bottom w:val="double" w:sz="4" w:space="0" w:color="000000"/>
            </w:tcBorders>
          </w:tcPr>
          <w:p w14:paraId="53F012A1" w14:textId="77777777" w:rsidR="00691185" w:rsidRPr="00691185" w:rsidRDefault="00691185" w:rsidP="004E06EE">
            <w:pPr>
              <w:keepLines/>
              <w:widowControl w:val="0"/>
              <w:jc w:val="both"/>
              <w:rPr>
                <w:sz w:val="24"/>
              </w:rPr>
            </w:pPr>
          </w:p>
        </w:tc>
        <w:tc>
          <w:tcPr>
            <w:tcW w:w="1929" w:type="dxa"/>
            <w:tcBorders>
              <w:bottom w:val="double" w:sz="4" w:space="0" w:color="000000"/>
            </w:tcBorders>
          </w:tcPr>
          <w:p w14:paraId="3C079350" w14:textId="77777777" w:rsidR="00691185" w:rsidRPr="00691185" w:rsidRDefault="00691185" w:rsidP="004E06EE">
            <w:pPr>
              <w:keepLines/>
              <w:widowControl w:val="0"/>
              <w:jc w:val="center"/>
              <w:rPr>
                <w:sz w:val="24"/>
              </w:rPr>
            </w:pPr>
            <w:r w:rsidRPr="00691185">
              <w:rPr>
                <w:sz w:val="24"/>
              </w:rPr>
              <w:t>Змістовий модуль 1</w:t>
            </w:r>
          </w:p>
        </w:tc>
        <w:tc>
          <w:tcPr>
            <w:tcW w:w="1929" w:type="dxa"/>
            <w:tcBorders>
              <w:bottom w:val="double" w:sz="4" w:space="0" w:color="000000"/>
            </w:tcBorders>
          </w:tcPr>
          <w:p w14:paraId="09AB4253" w14:textId="77777777" w:rsidR="00691185" w:rsidRPr="00691185" w:rsidRDefault="00691185" w:rsidP="004E06EE">
            <w:pPr>
              <w:keepLines/>
              <w:widowControl w:val="0"/>
              <w:jc w:val="center"/>
              <w:rPr>
                <w:sz w:val="24"/>
              </w:rPr>
            </w:pPr>
            <w:r w:rsidRPr="00691185">
              <w:rPr>
                <w:sz w:val="24"/>
              </w:rPr>
              <w:t>Змістовий модуль 2</w:t>
            </w:r>
          </w:p>
        </w:tc>
        <w:tc>
          <w:tcPr>
            <w:tcW w:w="1892" w:type="dxa"/>
            <w:tcBorders>
              <w:bottom w:val="double" w:sz="4" w:space="0" w:color="000000"/>
            </w:tcBorders>
          </w:tcPr>
          <w:p w14:paraId="0A1C30F7" w14:textId="77777777" w:rsidR="00691185" w:rsidRPr="00691185" w:rsidRDefault="00691185" w:rsidP="004E06EE">
            <w:pPr>
              <w:keepLines/>
              <w:widowControl w:val="0"/>
              <w:jc w:val="center"/>
              <w:rPr>
                <w:sz w:val="24"/>
              </w:rPr>
            </w:pPr>
            <w:r w:rsidRPr="00691185">
              <w:rPr>
                <w:sz w:val="24"/>
              </w:rPr>
              <w:t xml:space="preserve">Іспит </w:t>
            </w:r>
          </w:p>
        </w:tc>
        <w:tc>
          <w:tcPr>
            <w:tcW w:w="1941" w:type="dxa"/>
            <w:tcBorders>
              <w:bottom w:val="double" w:sz="4" w:space="0" w:color="000000"/>
            </w:tcBorders>
          </w:tcPr>
          <w:p w14:paraId="768F19CB" w14:textId="77777777" w:rsidR="00691185" w:rsidRPr="00691185" w:rsidRDefault="00691185" w:rsidP="004E06EE">
            <w:pPr>
              <w:keepLines/>
              <w:widowControl w:val="0"/>
              <w:jc w:val="center"/>
              <w:rPr>
                <w:sz w:val="24"/>
              </w:rPr>
            </w:pPr>
            <w:r w:rsidRPr="00691185">
              <w:rPr>
                <w:sz w:val="24"/>
              </w:rPr>
              <w:t>Підсумкова оцінка</w:t>
            </w:r>
          </w:p>
        </w:tc>
      </w:tr>
      <w:tr w:rsidR="00691185" w:rsidRPr="00691185" w14:paraId="24A27817" w14:textId="77777777" w:rsidTr="004E06EE">
        <w:tc>
          <w:tcPr>
            <w:tcW w:w="1938" w:type="dxa"/>
            <w:tcBorders>
              <w:bottom w:val="double" w:sz="4" w:space="0" w:color="000000"/>
            </w:tcBorders>
          </w:tcPr>
          <w:p w14:paraId="4A7B6C22" w14:textId="77777777" w:rsidR="00691185" w:rsidRPr="00691185" w:rsidRDefault="00691185" w:rsidP="004E06EE">
            <w:pPr>
              <w:keepLines/>
              <w:widowControl w:val="0"/>
              <w:jc w:val="both"/>
              <w:rPr>
                <w:sz w:val="24"/>
              </w:rPr>
            </w:pPr>
          </w:p>
        </w:tc>
        <w:tc>
          <w:tcPr>
            <w:tcW w:w="3858" w:type="dxa"/>
            <w:gridSpan w:val="2"/>
            <w:tcBorders>
              <w:bottom w:val="double" w:sz="4" w:space="0" w:color="000000"/>
            </w:tcBorders>
          </w:tcPr>
          <w:p w14:paraId="7BF03348" w14:textId="77777777" w:rsidR="00691185" w:rsidRPr="00691185" w:rsidRDefault="00691185" w:rsidP="004E06EE">
            <w:pPr>
              <w:keepLines/>
              <w:widowControl w:val="0"/>
              <w:jc w:val="center"/>
              <w:rPr>
                <w:sz w:val="24"/>
              </w:rPr>
            </w:pPr>
            <w:r w:rsidRPr="00691185">
              <w:rPr>
                <w:b/>
                <w:sz w:val="24"/>
              </w:rPr>
              <w:t>60 %</w:t>
            </w:r>
          </w:p>
        </w:tc>
        <w:tc>
          <w:tcPr>
            <w:tcW w:w="1892" w:type="dxa"/>
            <w:tcBorders>
              <w:bottom w:val="double" w:sz="4" w:space="0" w:color="000000"/>
            </w:tcBorders>
          </w:tcPr>
          <w:p w14:paraId="48EC56AE" w14:textId="77777777" w:rsidR="00691185" w:rsidRPr="00691185" w:rsidRDefault="00691185" w:rsidP="004E06EE">
            <w:pPr>
              <w:keepLines/>
              <w:widowControl w:val="0"/>
              <w:jc w:val="center"/>
              <w:rPr>
                <w:sz w:val="24"/>
              </w:rPr>
            </w:pPr>
            <w:r w:rsidRPr="00691185">
              <w:rPr>
                <w:b/>
                <w:sz w:val="24"/>
              </w:rPr>
              <w:t>40 %</w:t>
            </w:r>
          </w:p>
        </w:tc>
        <w:tc>
          <w:tcPr>
            <w:tcW w:w="1941" w:type="dxa"/>
            <w:tcBorders>
              <w:bottom w:val="double" w:sz="4" w:space="0" w:color="000000"/>
            </w:tcBorders>
          </w:tcPr>
          <w:p w14:paraId="2DC61F10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bCs/>
                <w:sz w:val="24"/>
              </w:rPr>
            </w:pPr>
            <w:r w:rsidRPr="00691185">
              <w:rPr>
                <w:b/>
                <w:bCs/>
                <w:sz w:val="24"/>
              </w:rPr>
              <w:t>100 %</w:t>
            </w:r>
          </w:p>
        </w:tc>
      </w:tr>
      <w:tr w:rsidR="00691185" w:rsidRPr="00691185" w14:paraId="742EA4C6" w14:textId="77777777" w:rsidTr="004E06EE">
        <w:tc>
          <w:tcPr>
            <w:tcW w:w="1938" w:type="dxa"/>
            <w:tcBorders>
              <w:top w:val="double" w:sz="4" w:space="0" w:color="000000"/>
            </w:tcBorders>
          </w:tcPr>
          <w:p w14:paraId="07E5C494" w14:textId="77777777" w:rsidR="00691185" w:rsidRPr="00691185" w:rsidRDefault="00691185" w:rsidP="004E06EE">
            <w:pPr>
              <w:keepLines/>
              <w:widowControl w:val="0"/>
              <w:jc w:val="both"/>
              <w:rPr>
                <w:i/>
                <w:sz w:val="24"/>
              </w:rPr>
            </w:pPr>
            <w:r w:rsidRPr="00691185">
              <w:rPr>
                <w:i/>
                <w:sz w:val="24"/>
              </w:rPr>
              <w:t>Мінімум</w:t>
            </w:r>
          </w:p>
        </w:tc>
        <w:tc>
          <w:tcPr>
            <w:tcW w:w="1929" w:type="dxa"/>
            <w:tcBorders>
              <w:top w:val="double" w:sz="4" w:space="0" w:color="000000"/>
            </w:tcBorders>
          </w:tcPr>
          <w:p w14:paraId="14B31A6A" w14:textId="77777777" w:rsidR="00691185" w:rsidRPr="00691185" w:rsidRDefault="00691185" w:rsidP="004E06EE">
            <w:pPr>
              <w:keepLines/>
              <w:widowControl w:val="0"/>
              <w:jc w:val="both"/>
              <w:rPr>
                <w:i/>
                <w:sz w:val="24"/>
              </w:rPr>
            </w:pPr>
            <w:r w:rsidRPr="00691185">
              <w:rPr>
                <w:i/>
                <w:sz w:val="24"/>
              </w:rPr>
              <w:t>18</w:t>
            </w:r>
          </w:p>
        </w:tc>
        <w:tc>
          <w:tcPr>
            <w:tcW w:w="1929" w:type="dxa"/>
            <w:tcBorders>
              <w:top w:val="double" w:sz="4" w:space="0" w:color="000000"/>
            </w:tcBorders>
          </w:tcPr>
          <w:p w14:paraId="36091446" w14:textId="77777777" w:rsidR="00691185" w:rsidRPr="00691185" w:rsidRDefault="00691185" w:rsidP="004E06EE">
            <w:pPr>
              <w:keepLines/>
              <w:widowControl w:val="0"/>
              <w:jc w:val="both"/>
              <w:rPr>
                <w:i/>
                <w:sz w:val="24"/>
              </w:rPr>
            </w:pPr>
            <w:r w:rsidRPr="00691185">
              <w:rPr>
                <w:i/>
                <w:sz w:val="24"/>
              </w:rPr>
              <w:t>18</w:t>
            </w:r>
          </w:p>
        </w:tc>
        <w:tc>
          <w:tcPr>
            <w:tcW w:w="1892" w:type="dxa"/>
            <w:tcBorders>
              <w:top w:val="double" w:sz="4" w:space="0" w:color="000000"/>
            </w:tcBorders>
          </w:tcPr>
          <w:p w14:paraId="155B8B03" w14:textId="77777777" w:rsidR="00691185" w:rsidRPr="00691185" w:rsidRDefault="00691185" w:rsidP="004E06EE">
            <w:pPr>
              <w:keepLines/>
              <w:widowControl w:val="0"/>
              <w:jc w:val="both"/>
              <w:rPr>
                <w:i/>
                <w:sz w:val="24"/>
              </w:rPr>
            </w:pPr>
            <w:r w:rsidRPr="00691185">
              <w:rPr>
                <w:i/>
                <w:sz w:val="24"/>
              </w:rPr>
              <w:t>24</w:t>
            </w:r>
          </w:p>
        </w:tc>
        <w:tc>
          <w:tcPr>
            <w:tcW w:w="1941" w:type="dxa"/>
            <w:tcBorders>
              <w:top w:val="double" w:sz="4" w:space="0" w:color="000000"/>
            </w:tcBorders>
          </w:tcPr>
          <w:p w14:paraId="73F0B3CD" w14:textId="77777777" w:rsidR="00691185" w:rsidRPr="00691185" w:rsidRDefault="00691185" w:rsidP="004E06EE">
            <w:pPr>
              <w:keepLines/>
              <w:widowControl w:val="0"/>
              <w:jc w:val="both"/>
              <w:rPr>
                <w:i/>
                <w:sz w:val="24"/>
              </w:rPr>
            </w:pPr>
            <w:r w:rsidRPr="00691185">
              <w:rPr>
                <w:i/>
                <w:sz w:val="24"/>
              </w:rPr>
              <w:t>60</w:t>
            </w:r>
          </w:p>
        </w:tc>
      </w:tr>
      <w:tr w:rsidR="00691185" w:rsidRPr="00691185" w14:paraId="5D88B00F" w14:textId="77777777" w:rsidTr="004E06EE">
        <w:tc>
          <w:tcPr>
            <w:tcW w:w="1938" w:type="dxa"/>
          </w:tcPr>
          <w:p w14:paraId="3C742FF3" w14:textId="77777777" w:rsidR="00691185" w:rsidRPr="00691185" w:rsidRDefault="00691185" w:rsidP="004E06EE">
            <w:pPr>
              <w:keepLines/>
              <w:widowControl w:val="0"/>
              <w:jc w:val="both"/>
              <w:rPr>
                <w:b/>
                <w:sz w:val="24"/>
              </w:rPr>
            </w:pPr>
            <w:r w:rsidRPr="00691185">
              <w:rPr>
                <w:b/>
                <w:sz w:val="24"/>
              </w:rPr>
              <w:t>Максимум</w:t>
            </w:r>
          </w:p>
        </w:tc>
        <w:tc>
          <w:tcPr>
            <w:tcW w:w="1929" w:type="dxa"/>
          </w:tcPr>
          <w:p w14:paraId="50604608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</w:rPr>
            </w:pPr>
            <w:r w:rsidRPr="00691185">
              <w:rPr>
                <w:b/>
                <w:sz w:val="24"/>
              </w:rPr>
              <w:t>45</w:t>
            </w:r>
          </w:p>
        </w:tc>
        <w:tc>
          <w:tcPr>
            <w:tcW w:w="1929" w:type="dxa"/>
          </w:tcPr>
          <w:p w14:paraId="186B890F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  <w:lang w:val="en-US"/>
              </w:rPr>
            </w:pPr>
            <w:r w:rsidRPr="00691185">
              <w:rPr>
                <w:b/>
                <w:sz w:val="24"/>
              </w:rPr>
              <w:t>55</w:t>
            </w:r>
          </w:p>
        </w:tc>
        <w:tc>
          <w:tcPr>
            <w:tcW w:w="1892" w:type="dxa"/>
          </w:tcPr>
          <w:p w14:paraId="7075CA5B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</w:rPr>
            </w:pPr>
            <w:r w:rsidRPr="00691185">
              <w:rPr>
                <w:b/>
                <w:sz w:val="24"/>
              </w:rPr>
              <w:t>40</w:t>
            </w:r>
          </w:p>
        </w:tc>
        <w:tc>
          <w:tcPr>
            <w:tcW w:w="1941" w:type="dxa"/>
          </w:tcPr>
          <w:p w14:paraId="71E0F0F4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</w:rPr>
            </w:pPr>
            <w:r w:rsidRPr="00691185">
              <w:rPr>
                <w:b/>
                <w:sz w:val="24"/>
              </w:rPr>
              <w:t>100</w:t>
            </w:r>
          </w:p>
        </w:tc>
      </w:tr>
      <w:tr w:rsidR="00691185" w:rsidRPr="00691185" w14:paraId="7A8B694C" w14:textId="77777777" w:rsidTr="004E06EE">
        <w:tc>
          <w:tcPr>
            <w:tcW w:w="1938" w:type="dxa"/>
          </w:tcPr>
          <w:p w14:paraId="5FD70D2F" w14:textId="77777777" w:rsidR="00691185" w:rsidRPr="00691185" w:rsidRDefault="00691185" w:rsidP="004E06EE">
            <w:pPr>
              <w:keepLines/>
              <w:widowControl w:val="0"/>
              <w:jc w:val="both"/>
              <w:rPr>
                <w:b/>
                <w:sz w:val="24"/>
              </w:rPr>
            </w:pPr>
          </w:p>
        </w:tc>
        <w:tc>
          <w:tcPr>
            <w:tcW w:w="3858" w:type="dxa"/>
            <w:gridSpan w:val="2"/>
          </w:tcPr>
          <w:p w14:paraId="5821A6D4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</w:rPr>
            </w:pPr>
            <w:r w:rsidRPr="00691185">
              <w:rPr>
                <w:b/>
                <w:i/>
                <w:sz w:val="24"/>
              </w:rPr>
              <w:t>k</w:t>
            </w:r>
            <w:r w:rsidRPr="00691185">
              <w:rPr>
                <w:b/>
                <w:i/>
                <w:sz w:val="24"/>
                <w:vertAlign w:val="subscript"/>
              </w:rPr>
              <w:t>1</w:t>
            </w:r>
            <w:r w:rsidRPr="00691185">
              <w:rPr>
                <w:b/>
                <w:sz w:val="24"/>
                <w:lang w:val="en-US"/>
              </w:rPr>
              <w:t>=0</w:t>
            </w:r>
            <w:r w:rsidRPr="00691185">
              <w:rPr>
                <w:b/>
                <w:sz w:val="24"/>
              </w:rPr>
              <w:t>,6</w:t>
            </w:r>
          </w:p>
        </w:tc>
        <w:tc>
          <w:tcPr>
            <w:tcW w:w="1892" w:type="dxa"/>
          </w:tcPr>
          <w:p w14:paraId="1E09FC4B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941" w:type="dxa"/>
          </w:tcPr>
          <w:p w14:paraId="00208498" w14:textId="77777777" w:rsidR="00691185" w:rsidRPr="00691185" w:rsidRDefault="00691185" w:rsidP="004E06EE">
            <w:pPr>
              <w:keepLines/>
              <w:widowControl w:val="0"/>
              <w:jc w:val="center"/>
              <w:rPr>
                <w:b/>
                <w:sz w:val="24"/>
              </w:rPr>
            </w:pPr>
          </w:p>
        </w:tc>
      </w:tr>
    </w:tbl>
    <w:p w14:paraId="51537DA6" w14:textId="77777777" w:rsidR="00691185" w:rsidRPr="00691185" w:rsidRDefault="00691185" w:rsidP="00691185">
      <w:pPr>
        <w:spacing w:before="120"/>
        <w:rPr>
          <w:szCs w:val="28"/>
        </w:rPr>
      </w:pPr>
      <w:r w:rsidRPr="00691185">
        <w:rPr>
          <w:szCs w:val="28"/>
        </w:rPr>
        <w:t>Розрахунок підсумкової оцінки за семестр (зваженої):</w:t>
      </w:r>
    </w:p>
    <w:p w14:paraId="0B0826E5" w14:textId="77777777" w:rsidR="00691185" w:rsidRPr="00691185" w:rsidRDefault="00691185" w:rsidP="00691185">
      <w:pPr>
        <w:spacing w:before="80"/>
        <w:rPr>
          <w:i/>
          <w:szCs w:val="28"/>
        </w:rPr>
      </w:pPr>
      <w:r w:rsidRPr="00691185">
        <w:rPr>
          <w:i/>
          <w:szCs w:val="28"/>
        </w:rPr>
        <w:t>ПО= (ЗМ</w:t>
      </w:r>
      <w:r w:rsidRPr="00691185">
        <w:rPr>
          <w:i/>
          <w:szCs w:val="28"/>
          <w:vertAlign w:val="subscript"/>
        </w:rPr>
        <w:t>1</w:t>
      </w:r>
      <w:r w:rsidRPr="00691185">
        <w:rPr>
          <w:i/>
          <w:szCs w:val="28"/>
        </w:rPr>
        <w:t>+ ЗМ</w:t>
      </w:r>
      <w:r w:rsidRPr="00691185">
        <w:rPr>
          <w:i/>
          <w:szCs w:val="28"/>
          <w:vertAlign w:val="subscript"/>
        </w:rPr>
        <w:t>2</w:t>
      </w:r>
      <w:r w:rsidRPr="00691185">
        <w:rPr>
          <w:szCs w:val="28"/>
        </w:rPr>
        <w:t xml:space="preserve">) × </w:t>
      </w:r>
      <w:r w:rsidRPr="00691185">
        <w:rPr>
          <w:i/>
          <w:szCs w:val="28"/>
        </w:rPr>
        <w:t>k</w:t>
      </w:r>
      <w:r w:rsidRPr="00691185">
        <w:rPr>
          <w:i/>
          <w:szCs w:val="28"/>
          <w:vertAlign w:val="subscript"/>
        </w:rPr>
        <w:t>1</w:t>
      </w:r>
      <w:r w:rsidRPr="00691185">
        <w:rPr>
          <w:i/>
          <w:szCs w:val="28"/>
        </w:rPr>
        <w:t xml:space="preserve"> + Іспит.</w:t>
      </w:r>
    </w:p>
    <w:p w14:paraId="19828928" w14:textId="7C5313D0" w:rsidR="00691185" w:rsidRDefault="00691185" w:rsidP="00A52221">
      <w:pPr>
        <w:keepLines/>
        <w:widowControl w:val="0"/>
        <w:ind w:firstLine="709"/>
        <w:jc w:val="both"/>
        <w:rPr>
          <w:spacing w:val="-8"/>
          <w:szCs w:val="28"/>
        </w:rPr>
      </w:pPr>
    </w:p>
    <w:p w14:paraId="1A2C1145" w14:textId="77777777" w:rsidR="002D7490" w:rsidRPr="006674A0" w:rsidRDefault="002D7490" w:rsidP="00A52221">
      <w:pPr>
        <w:keepLines/>
        <w:widowControl w:val="0"/>
        <w:ind w:firstLine="709"/>
        <w:jc w:val="both"/>
        <w:rPr>
          <w:spacing w:val="-8"/>
          <w:szCs w:val="28"/>
        </w:rPr>
      </w:pPr>
    </w:p>
    <w:p w14:paraId="6A3DDC5C" w14:textId="77777777" w:rsidR="00AF01AB" w:rsidRPr="000C4EFD" w:rsidRDefault="00AF01AB" w:rsidP="00AF01AB">
      <w:pPr>
        <w:jc w:val="both"/>
        <w:rPr>
          <w:b/>
          <w:bCs/>
        </w:rPr>
      </w:pPr>
      <w:r w:rsidRPr="000C4EFD">
        <w:rPr>
          <w:b/>
          <w:bCs/>
        </w:rPr>
        <w:t>7.2 Організація оцінювання</w:t>
      </w:r>
    </w:p>
    <w:p w14:paraId="3ACC3A6C" w14:textId="15435181" w:rsidR="00B656DE" w:rsidRDefault="00B656DE" w:rsidP="00D7082C">
      <w:pPr>
        <w:keepLines/>
        <w:widowControl w:val="0"/>
        <w:ind w:firstLine="709"/>
        <w:jc w:val="both"/>
      </w:pPr>
      <w:r w:rsidRPr="00EB0BD9">
        <w:t>Модульна контрольна робота проводиться після вивчення кожного змістового модуля у письмовій або змішаній формі (письмова робота і онлайн-тест).</w:t>
      </w:r>
    </w:p>
    <w:p w14:paraId="17D9D9DC" w14:textId="09DB3D52" w:rsidR="00D7082C" w:rsidRPr="009F3161" w:rsidRDefault="009F3161" w:rsidP="00D7082C">
      <w:pPr>
        <w:keepLines/>
        <w:widowControl w:val="0"/>
        <w:ind w:firstLine="709"/>
        <w:jc w:val="both"/>
      </w:pPr>
      <w:r w:rsidRPr="009F3161">
        <w:t>П</w:t>
      </w:r>
      <w:r w:rsidR="00D7082C" w:rsidRPr="009F3161">
        <w:t xml:space="preserve">ідсумкове оцінювання (у формі іспиту) здійснюється у вигляді комплексної екзаменаційної роботи і передбачає написання повної письмової відповіді на питання з різних тем дисципліни. </w:t>
      </w:r>
    </w:p>
    <w:p w14:paraId="6A46F477" w14:textId="77777777" w:rsidR="00A52221" w:rsidRPr="009F3161" w:rsidRDefault="00A52221" w:rsidP="00A52221">
      <w:pPr>
        <w:keepLines/>
        <w:widowControl w:val="0"/>
        <w:ind w:firstLine="709"/>
        <w:jc w:val="both"/>
        <w:rPr>
          <w:b/>
          <w:bCs/>
          <w:spacing w:val="-8"/>
          <w:szCs w:val="28"/>
          <w:highlight w:val="yellow"/>
        </w:rPr>
      </w:pPr>
    </w:p>
    <w:p w14:paraId="41177EE9" w14:textId="77777777" w:rsidR="00517800" w:rsidRPr="00F8413F" w:rsidRDefault="00517800" w:rsidP="00324FDF">
      <w:pPr>
        <w:keepLines/>
        <w:widowControl w:val="0"/>
        <w:jc w:val="both"/>
        <w:rPr>
          <w:spacing w:val="-8"/>
          <w:szCs w:val="28"/>
          <w:highlight w:val="yellow"/>
        </w:rPr>
      </w:pPr>
    </w:p>
    <w:p w14:paraId="1DEEAE7E" w14:textId="77777777" w:rsidR="00962756" w:rsidRPr="000C4EFD" w:rsidRDefault="00962756" w:rsidP="00962756">
      <w:pPr>
        <w:jc w:val="both"/>
        <w:rPr>
          <w:b/>
          <w:szCs w:val="28"/>
        </w:rPr>
      </w:pPr>
      <w:r w:rsidRPr="000C4EFD">
        <w:rPr>
          <w:b/>
          <w:szCs w:val="28"/>
        </w:rPr>
        <w:t xml:space="preserve">7.3 </w:t>
      </w:r>
      <w:r w:rsidRPr="000C4EFD">
        <w:rPr>
          <w:b/>
          <w:bCs/>
        </w:rPr>
        <w:t>Шкала</w:t>
      </w:r>
      <w:r w:rsidRPr="000C4EFD">
        <w:rPr>
          <w:b/>
          <w:szCs w:val="28"/>
        </w:rPr>
        <w:t xml:space="preserve"> відповідності оцінок</w:t>
      </w:r>
    </w:p>
    <w:p w14:paraId="6215AC0A" w14:textId="77777777" w:rsidR="00517800" w:rsidRPr="00962756" w:rsidRDefault="00517800" w:rsidP="00324FDF">
      <w:pPr>
        <w:keepLines/>
        <w:widowControl w:val="0"/>
        <w:tabs>
          <w:tab w:val="center" w:pos="6519"/>
        </w:tabs>
        <w:ind w:left="2694" w:firstLine="708"/>
        <w:jc w:val="both"/>
        <w:rPr>
          <w:b/>
          <w:szCs w:val="28"/>
        </w:rPr>
      </w:pPr>
    </w:p>
    <w:tbl>
      <w:tblPr>
        <w:tblW w:w="82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2268"/>
      </w:tblGrid>
      <w:tr w:rsidR="00517800" w:rsidRPr="00962756" w14:paraId="50F87113" w14:textId="77777777" w:rsidTr="00F851A8">
        <w:trPr>
          <w:cantSplit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ED5F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962756">
              <w:rPr>
                <w:b/>
                <w:szCs w:val="28"/>
              </w:rPr>
              <w:t>Відмінно</w:t>
            </w:r>
            <w:r w:rsidRPr="00962756">
              <w:rPr>
                <w:szCs w:val="28"/>
              </w:rPr>
              <w:t xml:space="preserve"> / </w:t>
            </w:r>
            <w:r w:rsidRPr="00962756">
              <w:rPr>
                <w:szCs w:val="28"/>
                <w:lang w:val="en-GB"/>
              </w:rPr>
              <w:t>Excellent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4B5F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962756">
              <w:rPr>
                <w:bCs/>
                <w:szCs w:val="28"/>
              </w:rPr>
              <w:t>90-100</w:t>
            </w:r>
          </w:p>
        </w:tc>
      </w:tr>
      <w:tr w:rsidR="00517800" w:rsidRPr="00962756" w14:paraId="31758B46" w14:textId="77777777" w:rsidTr="00F851A8">
        <w:trPr>
          <w:cantSplit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F97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962756">
              <w:rPr>
                <w:b/>
                <w:szCs w:val="28"/>
              </w:rPr>
              <w:t>Добре</w:t>
            </w:r>
            <w:r w:rsidRPr="00962756">
              <w:rPr>
                <w:szCs w:val="28"/>
              </w:rPr>
              <w:t xml:space="preserve"> / </w:t>
            </w:r>
            <w:r w:rsidRPr="00962756">
              <w:rPr>
                <w:szCs w:val="28"/>
                <w:lang w:val="en-US"/>
              </w:rPr>
              <w:t>Good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EDF5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962756">
              <w:rPr>
                <w:bCs/>
                <w:szCs w:val="28"/>
              </w:rPr>
              <w:t>75-89</w:t>
            </w:r>
          </w:p>
        </w:tc>
      </w:tr>
      <w:tr w:rsidR="00517800" w:rsidRPr="00962756" w14:paraId="15927A18" w14:textId="77777777" w:rsidTr="00F851A8">
        <w:trPr>
          <w:cantSplit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9E9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962756">
              <w:rPr>
                <w:b/>
                <w:szCs w:val="28"/>
              </w:rPr>
              <w:t>Задовільно</w:t>
            </w:r>
            <w:r w:rsidRPr="00962756">
              <w:rPr>
                <w:szCs w:val="28"/>
              </w:rPr>
              <w:t xml:space="preserve"> / </w:t>
            </w:r>
            <w:r w:rsidRPr="00962756">
              <w:rPr>
                <w:szCs w:val="28"/>
                <w:lang w:val="en-US"/>
              </w:rPr>
              <w:t>Satisfactory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9C14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962756">
              <w:rPr>
                <w:bCs/>
                <w:szCs w:val="28"/>
              </w:rPr>
              <w:t>60-74</w:t>
            </w:r>
          </w:p>
        </w:tc>
      </w:tr>
      <w:tr w:rsidR="00517800" w:rsidRPr="00F8413F" w14:paraId="4E75DF52" w14:textId="77777777" w:rsidTr="00F851A8">
        <w:trPr>
          <w:cantSplit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A17E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62756">
              <w:rPr>
                <w:b/>
                <w:szCs w:val="28"/>
              </w:rPr>
              <w:t>Незадовільно</w:t>
            </w:r>
            <w:r w:rsidRPr="00962756">
              <w:rPr>
                <w:szCs w:val="28"/>
              </w:rPr>
              <w:t xml:space="preserve"> / </w:t>
            </w:r>
            <w:r w:rsidRPr="00962756">
              <w:rPr>
                <w:szCs w:val="28"/>
                <w:lang w:val="en-US"/>
              </w:rPr>
              <w:t>Fail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3025" w14:textId="77777777" w:rsidR="00517800" w:rsidRPr="00962756" w:rsidRDefault="00517800" w:rsidP="00324FD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962756">
              <w:rPr>
                <w:bCs/>
                <w:szCs w:val="28"/>
              </w:rPr>
              <w:t>0-59</w:t>
            </w:r>
          </w:p>
        </w:tc>
      </w:tr>
    </w:tbl>
    <w:p w14:paraId="35757F57" w14:textId="77777777" w:rsidR="006434BB" w:rsidRPr="006B6D18" w:rsidRDefault="006434BB" w:rsidP="000F0A79">
      <w:pPr>
        <w:keepNext/>
        <w:keepLines/>
        <w:spacing w:after="200" w:line="276" w:lineRule="auto"/>
        <w:rPr>
          <w:b/>
          <w:szCs w:val="28"/>
        </w:rPr>
      </w:pPr>
      <w:r w:rsidRPr="006B6D18">
        <w:rPr>
          <w:b/>
          <w:szCs w:val="28"/>
        </w:rPr>
        <w:br w:type="page"/>
      </w:r>
    </w:p>
    <w:p w14:paraId="6011DCE0" w14:textId="5AF4DEA9" w:rsidR="0026308A" w:rsidRPr="0026308A" w:rsidRDefault="0026308A" w:rsidP="000F0A79">
      <w:pPr>
        <w:keepNext/>
        <w:keepLines/>
        <w:jc w:val="center"/>
        <w:rPr>
          <w:b/>
        </w:rPr>
      </w:pPr>
      <w:r w:rsidRPr="0026308A">
        <w:rPr>
          <w:b/>
        </w:rPr>
        <w:lastRenderedPageBreak/>
        <w:t>СТРУКТУРА  НАВЧАЛЬНОЇ  ДИСЦИПЛІНИ</w:t>
      </w:r>
    </w:p>
    <w:p w14:paraId="28536022" w14:textId="462856D2" w:rsidR="006A5C26" w:rsidRPr="00BC4541" w:rsidRDefault="0026308A" w:rsidP="000F0A79">
      <w:pPr>
        <w:keepNext/>
        <w:keepLines/>
        <w:jc w:val="center"/>
        <w:rPr>
          <w:b/>
          <w:lang w:val="ru-RU"/>
        </w:rPr>
      </w:pPr>
      <w:r w:rsidRPr="0026308A">
        <w:rPr>
          <w:b/>
        </w:rPr>
        <w:t>ТЕМАТИЧНИЙ  ПЛАН  ЗАНЯТЬ</w:t>
      </w:r>
    </w:p>
    <w:p w14:paraId="219BBB44" w14:textId="77777777" w:rsidR="00F851C3" w:rsidRPr="00BC4541" w:rsidRDefault="00F851C3" w:rsidP="000F0A79">
      <w:pPr>
        <w:keepNext/>
        <w:keepLines/>
        <w:jc w:val="center"/>
        <w:rPr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352"/>
        <w:gridCol w:w="1359"/>
        <w:gridCol w:w="1696"/>
        <w:gridCol w:w="1656"/>
      </w:tblGrid>
      <w:tr w:rsidR="0026308A" w:rsidRPr="00347D9D" w14:paraId="1B51F8E4" w14:textId="77777777" w:rsidTr="00E52BAA">
        <w:tc>
          <w:tcPr>
            <w:tcW w:w="566" w:type="dxa"/>
            <w:vMerge w:val="restart"/>
          </w:tcPr>
          <w:p w14:paraId="6E6BDB0B" w14:textId="77777777" w:rsidR="0026308A" w:rsidRPr="00347D9D" w:rsidRDefault="0026308A" w:rsidP="000F0A79">
            <w:pPr>
              <w:keepNext/>
              <w:keepLines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№</w:t>
            </w:r>
          </w:p>
        </w:tc>
        <w:tc>
          <w:tcPr>
            <w:tcW w:w="4352" w:type="dxa"/>
            <w:vMerge w:val="restart"/>
          </w:tcPr>
          <w:p w14:paraId="3ABF2FCE" w14:textId="77777777" w:rsidR="0026308A" w:rsidRPr="00347D9D" w:rsidRDefault="0026308A" w:rsidP="000F0A79">
            <w:pPr>
              <w:keepNext/>
              <w:keepLines/>
              <w:jc w:val="center"/>
              <w:rPr>
                <w:b/>
                <w:sz w:val="24"/>
              </w:rPr>
            </w:pPr>
          </w:p>
          <w:p w14:paraId="5399C096" w14:textId="77777777" w:rsidR="0026308A" w:rsidRPr="00347D9D" w:rsidRDefault="0026308A" w:rsidP="000F0A79">
            <w:pPr>
              <w:keepNext/>
              <w:keepLines/>
              <w:jc w:val="center"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Назва теми</w:t>
            </w:r>
          </w:p>
        </w:tc>
        <w:tc>
          <w:tcPr>
            <w:tcW w:w="4711" w:type="dxa"/>
            <w:gridSpan w:val="3"/>
          </w:tcPr>
          <w:p w14:paraId="4C7E10A9" w14:textId="77777777" w:rsidR="0026308A" w:rsidRPr="00347D9D" w:rsidRDefault="0026308A" w:rsidP="000F0A79">
            <w:pPr>
              <w:keepNext/>
              <w:keepLines/>
              <w:jc w:val="center"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Кількість годин</w:t>
            </w:r>
          </w:p>
        </w:tc>
      </w:tr>
      <w:tr w:rsidR="0026308A" w:rsidRPr="00347D9D" w14:paraId="4E9ACDED" w14:textId="77777777" w:rsidTr="00E52BAA">
        <w:tc>
          <w:tcPr>
            <w:tcW w:w="566" w:type="dxa"/>
            <w:vMerge/>
          </w:tcPr>
          <w:p w14:paraId="32C5FFF9" w14:textId="77777777" w:rsidR="0026308A" w:rsidRPr="00347D9D" w:rsidRDefault="0026308A" w:rsidP="000F0A79">
            <w:pPr>
              <w:keepNext/>
              <w:keepLines/>
              <w:rPr>
                <w:b/>
                <w:sz w:val="24"/>
              </w:rPr>
            </w:pPr>
          </w:p>
        </w:tc>
        <w:tc>
          <w:tcPr>
            <w:tcW w:w="4352" w:type="dxa"/>
            <w:vMerge/>
          </w:tcPr>
          <w:p w14:paraId="70F9AF52" w14:textId="77777777" w:rsidR="0026308A" w:rsidRPr="00347D9D" w:rsidRDefault="0026308A" w:rsidP="000F0A79">
            <w:pPr>
              <w:keepNext/>
              <w:keepLines/>
              <w:rPr>
                <w:b/>
                <w:sz w:val="24"/>
              </w:rPr>
            </w:pPr>
          </w:p>
        </w:tc>
        <w:tc>
          <w:tcPr>
            <w:tcW w:w="1359" w:type="dxa"/>
          </w:tcPr>
          <w:p w14:paraId="35C7E203" w14:textId="77777777" w:rsidR="0026308A" w:rsidRPr="00347D9D" w:rsidRDefault="0026308A" w:rsidP="000F0A79">
            <w:pPr>
              <w:keepNext/>
              <w:keepLines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Лекції</w:t>
            </w:r>
          </w:p>
        </w:tc>
        <w:tc>
          <w:tcPr>
            <w:tcW w:w="1696" w:type="dxa"/>
          </w:tcPr>
          <w:p w14:paraId="5036656E" w14:textId="7535EC30" w:rsidR="0026308A" w:rsidRPr="00347D9D" w:rsidRDefault="00656F2F" w:rsidP="000F0A79">
            <w:pPr>
              <w:keepNext/>
              <w:keepLines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Семінарські</w:t>
            </w:r>
            <w:r w:rsidR="006D62A2" w:rsidRPr="00347D9D">
              <w:rPr>
                <w:b/>
                <w:sz w:val="24"/>
              </w:rPr>
              <w:t xml:space="preserve"> заняття</w:t>
            </w:r>
          </w:p>
        </w:tc>
        <w:tc>
          <w:tcPr>
            <w:tcW w:w="1656" w:type="dxa"/>
          </w:tcPr>
          <w:p w14:paraId="51DE0CB8" w14:textId="77777777" w:rsidR="0026308A" w:rsidRPr="00347D9D" w:rsidRDefault="0026308A" w:rsidP="000F0A79">
            <w:pPr>
              <w:keepNext/>
              <w:keepLines/>
              <w:jc w:val="center"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Самостійна робота</w:t>
            </w:r>
          </w:p>
        </w:tc>
      </w:tr>
      <w:tr w:rsidR="0039251E" w:rsidRPr="00347D9D" w14:paraId="5080AE25" w14:textId="77777777" w:rsidTr="007E2EC4">
        <w:tc>
          <w:tcPr>
            <w:tcW w:w="9629" w:type="dxa"/>
            <w:gridSpan w:val="5"/>
          </w:tcPr>
          <w:p w14:paraId="2342B0AD" w14:textId="29D7EE48" w:rsidR="0039251E" w:rsidRPr="00347D9D" w:rsidRDefault="00C548C8" w:rsidP="000F0A79">
            <w:pPr>
              <w:keepNext/>
              <w:keepLines/>
              <w:jc w:val="center"/>
              <w:rPr>
                <w:b/>
                <w:bCs/>
                <w:sz w:val="24"/>
              </w:rPr>
            </w:pPr>
            <w:r w:rsidRPr="00347D9D">
              <w:rPr>
                <w:b/>
                <w:bCs/>
                <w:sz w:val="24"/>
              </w:rPr>
              <w:t>Змістовий модуль 1</w:t>
            </w:r>
          </w:p>
        </w:tc>
      </w:tr>
      <w:tr w:rsidR="0026308A" w:rsidRPr="00347D9D" w14:paraId="7559ED73" w14:textId="77777777" w:rsidTr="00E52BAA">
        <w:tc>
          <w:tcPr>
            <w:tcW w:w="566" w:type="dxa"/>
          </w:tcPr>
          <w:p w14:paraId="23DAEA32" w14:textId="77777777" w:rsidR="0026308A" w:rsidRPr="00347D9D" w:rsidRDefault="0026308A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1.</w:t>
            </w:r>
          </w:p>
        </w:tc>
        <w:tc>
          <w:tcPr>
            <w:tcW w:w="4352" w:type="dxa"/>
          </w:tcPr>
          <w:p w14:paraId="0F001CF5" w14:textId="1716EF28" w:rsidR="00157FF0" w:rsidRPr="00347D9D" w:rsidRDefault="00157FF0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Вступ</w:t>
            </w:r>
          </w:p>
          <w:p w14:paraId="4F16CD36" w14:textId="26B93ACA" w:rsidR="0026308A" w:rsidRPr="00347D9D" w:rsidRDefault="0026308A" w:rsidP="000F0A79">
            <w:pPr>
              <w:keepNext/>
              <w:keepLines/>
              <w:rPr>
                <w:sz w:val="24"/>
                <w:lang w:val="ru-RU"/>
              </w:rPr>
            </w:pPr>
            <w:r w:rsidRPr="00347D9D">
              <w:rPr>
                <w:sz w:val="24"/>
              </w:rPr>
              <w:t>Тема 1.</w:t>
            </w:r>
            <w:r w:rsidR="00957BB6" w:rsidRPr="00347D9D">
              <w:rPr>
                <w:sz w:val="24"/>
              </w:rPr>
              <w:t xml:space="preserve"> </w:t>
            </w:r>
            <w:r w:rsidR="002C5B08" w:rsidRPr="00347D9D">
              <w:rPr>
                <w:bCs/>
                <w:sz w:val="24"/>
              </w:rPr>
              <w:t>Комунікативний вимір теорії і практики міжкультурних комунікацій</w:t>
            </w:r>
            <w:r w:rsidR="009C5B1C" w:rsidRPr="00347D9D">
              <w:rPr>
                <w:bCs/>
                <w:sz w:val="24"/>
              </w:rPr>
              <w:t>. Теоретичні та методологічні засади міжкультурних комунікацій</w:t>
            </w:r>
          </w:p>
        </w:tc>
        <w:tc>
          <w:tcPr>
            <w:tcW w:w="1359" w:type="dxa"/>
          </w:tcPr>
          <w:p w14:paraId="7C37CC4F" w14:textId="77777777" w:rsidR="003C6965" w:rsidRPr="00347D9D" w:rsidRDefault="003C6965" w:rsidP="000F0A79">
            <w:pPr>
              <w:keepNext/>
              <w:keepLines/>
              <w:jc w:val="center"/>
              <w:rPr>
                <w:sz w:val="24"/>
              </w:rPr>
            </w:pPr>
          </w:p>
          <w:p w14:paraId="38CB7266" w14:textId="42EB60B2" w:rsidR="0026308A" w:rsidRPr="00347D9D" w:rsidRDefault="00BD1F0E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2</w:t>
            </w:r>
          </w:p>
        </w:tc>
        <w:tc>
          <w:tcPr>
            <w:tcW w:w="1696" w:type="dxa"/>
          </w:tcPr>
          <w:p w14:paraId="54611BF7" w14:textId="77777777" w:rsidR="003C6965" w:rsidRPr="00347D9D" w:rsidRDefault="003C6965" w:rsidP="000F0A79">
            <w:pPr>
              <w:keepNext/>
              <w:keepLines/>
              <w:jc w:val="center"/>
              <w:rPr>
                <w:sz w:val="24"/>
              </w:rPr>
            </w:pPr>
          </w:p>
          <w:p w14:paraId="6FF08E77" w14:textId="4C3C5A1F" w:rsidR="0026308A" w:rsidRPr="00347D9D" w:rsidRDefault="00C525F1" w:rsidP="000F0A79">
            <w:pPr>
              <w:keepNext/>
              <w:keepLines/>
              <w:jc w:val="center"/>
              <w:rPr>
                <w:sz w:val="24"/>
              </w:rPr>
            </w:pPr>
            <w:r w:rsidRPr="00347D9D"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37E0ACDE" w14:textId="77777777" w:rsidR="0020416D" w:rsidRPr="00347D9D" w:rsidRDefault="0020416D" w:rsidP="000F0A79">
            <w:pPr>
              <w:keepNext/>
              <w:keepLines/>
              <w:jc w:val="center"/>
              <w:rPr>
                <w:sz w:val="24"/>
              </w:rPr>
            </w:pPr>
          </w:p>
          <w:p w14:paraId="7A965C25" w14:textId="72D3DD96" w:rsidR="0026308A" w:rsidRPr="00347D9D" w:rsidRDefault="009F654D" w:rsidP="000F0A79">
            <w:pPr>
              <w:keepNext/>
              <w:keepLines/>
              <w:jc w:val="center"/>
              <w:rPr>
                <w:sz w:val="24"/>
              </w:rPr>
            </w:pPr>
            <w:r w:rsidRPr="00347D9D">
              <w:rPr>
                <w:sz w:val="24"/>
              </w:rPr>
              <w:t>6</w:t>
            </w:r>
          </w:p>
        </w:tc>
      </w:tr>
      <w:tr w:rsidR="0026308A" w:rsidRPr="00347D9D" w14:paraId="4B8F2C80" w14:textId="77777777" w:rsidTr="00E52BAA">
        <w:tc>
          <w:tcPr>
            <w:tcW w:w="566" w:type="dxa"/>
          </w:tcPr>
          <w:p w14:paraId="15F75848" w14:textId="77777777" w:rsidR="0026308A" w:rsidRPr="00347D9D" w:rsidRDefault="0026308A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2</w:t>
            </w:r>
            <w:r w:rsidR="00C6070D" w:rsidRPr="00347D9D">
              <w:rPr>
                <w:sz w:val="24"/>
              </w:rPr>
              <w:t>.</w:t>
            </w:r>
          </w:p>
        </w:tc>
        <w:tc>
          <w:tcPr>
            <w:tcW w:w="4352" w:type="dxa"/>
          </w:tcPr>
          <w:p w14:paraId="4D026D3D" w14:textId="1755A3AE" w:rsidR="0026308A" w:rsidRPr="00347D9D" w:rsidRDefault="009C5B1C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 xml:space="preserve">Тема 2. </w:t>
            </w:r>
            <w:r w:rsidRPr="00347D9D">
              <w:rPr>
                <w:bCs/>
                <w:sz w:val="24"/>
              </w:rPr>
              <w:t xml:space="preserve">Базові категорії культури. </w:t>
            </w:r>
            <w:r w:rsidRPr="00347D9D">
              <w:rPr>
                <w:sz w:val="24"/>
              </w:rPr>
              <w:t xml:space="preserve">Міжнародна практика міжкультурних комунікацій: </w:t>
            </w:r>
            <w:r w:rsidRPr="00347D9D">
              <w:rPr>
                <w:sz w:val="24"/>
                <w:lang w:val="en-US"/>
              </w:rPr>
              <w:t>case</w:t>
            </w:r>
            <w:r w:rsidRPr="00347D9D">
              <w:rPr>
                <w:sz w:val="24"/>
              </w:rPr>
              <w:t xml:space="preserve"> </w:t>
            </w:r>
            <w:r w:rsidRPr="00347D9D">
              <w:rPr>
                <w:sz w:val="24"/>
                <w:lang w:val="en-US"/>
              </w:rPr>
              <w:t>study</w:t>
            </w:r>
            <w:r w:rsidRPr="00347D9D">
              <w:rPr>
                <w:sz w:val="24"/>
              </w:rPr>
              <w:t xml:space="preserve"> </w:t>
            </w:r>
          </w:p>
        </w:tc>
        <w:tc>
          <w:tcPr>
            <w:tcW w:w="1359" w:type="dxa"/>
          </w:tcPr>
          <w:p w14:paraId="7125A801" w14:textId="5FB7CAE0" w:rsidR="0026308A" w:rsidRPr="00347D9D" w:rsidRDefault="009C5B1C" w:rsidP="000F0A79">
            <w:pPr>
              <w:keepNext/>
              <w:keepLines/>
              <w:jc w:val="center"/>
              <w:rPr>
                <w:sz w:val="24"/>
              </w:rPr>
            </w:pPr>
            <w:r w:rsidRPr="00347D9D">
              <w:rPr>
                <w:sz w:val="24"/>
              </w:rPr>
              <w:t>2</w:t>
            </w:r>
          </w:p>
        </w:tc>
        <w:tc>
          <w:tcPr>
            <w:tcW w:w="1696" w:type="dxa"/>
          </w:tcPr>
          <w:p w14:paraId="4CAB2F50" w14:textId="43C6ACD8" w:rsidR="0026308A" w:rsidRPr="00347D9D" w:rsidRDefault="00BD1F0E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4</w:t>
            </w:r>
          </w:p>
        </w:tc>
        <w:tc>
          <w:tcPr>
            <w:tcW w:w="1656" w:type="dxa"/>
          </w:tcPr>
          <w:p w14:paraId="5E430121" w14:textId="0D093E5E" w:rsidR="0026308A" w:rsidRPr="00347D9D" w:rsidRDefault="00B36F9C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8</w:t>
            </w:r>
          </w:p>
        </w:tc>
      </w:tr>
      <w:tr w:rsidR="00C525F1" w:rsidRPr="00347D9D" w14:paraId="13170C85" w14:textId="77777777" w:rsidTr="00E52BAA">
        <w:tc>
          <w:tcPr>
            <w:tcW w:w="566" w:type="dxa"/>
          </w:tcPr>
          <w:p w14:paraId="4EAAF85A" w14:textId="77777777" w:rsidR="00C525F1" w:rsidRPr="00347D9D" w:rsidRDefault="00C525F1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3.</w:t>
            </w:r>
          </w:p>
        </w:tc>
        <w:tc>
          <w:tcPr>
            <w:tcW w:w="4352" w:type="dxa"/>
          </w:tcPr>
          <w:p w14:paraId="100663F9" w14:textId="0333CE12" w:rsidR="00C525F1" w:rsidRPr="00347D9D" w:rsidRDefault="009C5B1C" w:rsidP="000F0A79">
            <w:pPr>
              <w:keepNext/>
              <w:keepLines/>
              <w:rPr>
                <w:bCs/>
                <w:iCs/>
                <w:sz w:val="24"/>
              </w:rPr>
            </w:pPr>
            <w:r w:rsidRPr="00347D9D">
              <w:rPr>
                <w:bCs/>
                <w:iCs/>
                <w:sz w:val="24"/>
              </w:rPr>
              <w:t>Тема 3.</w:t>
            </w:r>
            <w:r w:rsidRPr="00347D9D">
              <w:rPr>
                <w:bCs/>
                <w:sz w:val="24"/>
              </w:rPr>
              <w:t xml:space="preserve"> Сприйняття культурних відмінностей у процесі міжкультурної взаємодії.</w:t>
            </w:r>
            <w:r w:rsidRPr="00347D9D">
              <w:rPr>
                <w:sz w:val="24"/>
              </w:rPr>
              <w:t xml:space="preserve"> Практика міжкультурної комунікації і засвоєння чужої культури. Формування міжкультурної компетентності</w:t>
            </w:r>
          </w:p>
        </w:tc>
        <w:tc>
          <w:tcPr>
            <w:tcW w:w="1359" w:type="dxa"/>
          </w:tcPr>
          <w:p w14:paraId="603601AD" w14:textId="78BB0998" w:rsidR="00C525F1" w:rsidRPr="00347D9D" w:rsidRDefault="009C5B1C" w:rsidP="000F0A79">
            <w:pPr>
              <w:keepNext/>
              <w:keepLines/>
              <w:jc w:val="center"/>
              <w:rPr>
                <w:sz w:val="24"/>
              </w:rPr>
            </w:pPr>
            <w:r w:rsidRPr="00347D9D">
              <w:rPr>
                <w:sz w:val="24"/>
              </w:rPr>
              <w:t>2</w:t>
            </w:r>
          </w:p>
        </w:tc>
        <w:tc>
          <w:tcPr>
            <w:tcW w:w="1696" w:type="dxa"/>
          </w:tcPr>
          <w:p w14:paraId="12EB28DC" w14:textId="69201D8A" w:rsidR="00C525F1" w:rsidRPr="00347D9D" w:rsidRDefault="00347D9D" w:rsidP="000F0A79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6" w:type="dxa"/>
          </w:tcPr>
          <w:p w14:paraId="628B3FAF" w14:textId="06E09773" w:rsidR="00C525F1" w:rsidRPr="00347D9D" w:rsidRDefault="00B36F9C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10</w:t>
            </w:r>
          </w:p>
        </w:tc>
      </w:tr>
      <w:tr w:rsidR="00C525F1" w:rsidRPr="00347D9D" w14:paraId="0342A62A" w14:textId="77777777" w:rsidTr="00BD1F0E">
        <w:trPr>
          <w:trHeight w:val="472"/>
        </w:trPr>
        <w:tc>
          <w:tcPr>
            <w:tcW w:w="566" w:type="dxa"/>
          </w:tcPr>
          <w:p w14:paraId="76480C07" w14:textId="77777777" w:rsidR="00C525F1" w:rsidRPr="00347D9D" w:rsidRDefault="00C525F1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4.</w:t>
            </w:r>
          </w:p>
        </w:tc>
        <w:tc>
          <w:tcPr>
            <w:tcW w:w="4352" w:type="dxa"/>
          </w:tcPr>
          <w:p w14:paraId="45024DD9" w14:textId="07DEB252" w:rsidR="00C525F1" w:rsidRPr="00347D9D" w:rsidRDefault="009C5B1C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Модульна контрольна робота</w:t>
            </w:r>
            <w:r w:rsidRPr="00347D9D">
              <w:rPr>
                <w:sz w:val="24"/>
                <w:lang w:val="en-US"/>
              </w:rPr>
              <w:t xml:space="preserve"> 1</w:t>
            </w:r>
          </w:p>
        </w:tc>
        <w:tc>
          <w:tcPr>
            <w:tcW w:w="1359" w:type="dxa"/>
          </w:tcPr>
          <w:p w14:paraId="0471477E" w14:textId="62C7DF8C" w:rsidR="00C525F1" w:rsidRPr="00347D9D" w:rsidRDefault="00C525F1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</w:p>
        </w:tc>
        <w:tc>
          <w:tcPr>
            <w:tcW w:w="1696" w:type="dxa"/>
          </w:tcPr>
          <w:p w14:paraId="08D04F18" w14:textId="101A141F" w:rsidR="00C525F1" w:rsidRPr="00347D9D" w:rsidRDefault="00347D9D" w:rsidP="000F0A79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3A77068A" w14:textId="0ECE362F" w:rsidR="00C525F1" w:rsidRPr="00347D9D" w:rsidRDefault="00B36F9C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10</w:t>
            </w:r>
          </w:p>
        </w:tc>
      </w:tr>
      <w:tr w:rsidR="0039251E" w:rsidRPr="00347D9D" w14:paraId="0B9D8A71" w14:textId="77777777" w:rsidTr="0039251E">
        <w:trPr>
          <w:trHeight w:val="326"/>
        </w:trPr>
        <w:tc>
          <w:tcPr>
            <w:tcW w:w="9629" w:type="dxa"/>
            <w:gridSpan w:val="5"/>
          </w:tcPr>
          <w:p w14:paraId="1BCFBD4A" w14:textId="4F2DC73E" w:rsidR="0039251E" w:rsidRPr="00347D9D" w:rsidRDefault="00C548C8" w:rsidP="000F0A79">
            <w:pPr>
              <w:keepNext/>
              <w:keepLines/>
              <w:jc w:val="center"/>
              <w:rPr>
                <w:b/>
                <w:bCs/>
                <w:sz w:val="24"/>
              </w:rPr>
            </w:pPr>
            <w:r w:rsidRPr="00347D9D">
              <w:rPr>
                <w:b/>
                <w:bCs/>
                <w:sz w:val="24"/>
              </w:rPr>
              <w:t>Змістовий модуль 2</w:t>
            </w:r>
          </w:p>
        </w:tc>
      </w:tr>
      <w:tr w:rsidR="00E52BAA" w:rsidRPr="00347D9D" w14:paraId="33D1119A" w14:textId="77777777" w:rsidTr="00E52BAA">
        <w:trPr>
          <w:trHeight w:val="705"/>
        </w:trPr>
        <w:tc>
          <w:tcPr>
            <w:tcW w:w="566" w:type="dxa"/>
          </w:tcPr>
          <w:p w14:paraId="7B08E180" w14:textId="4993CAFC" w:rsidR="00E52BAA" w:rsidRPr="00347D9D" w:rsidRDefault="008D1E86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  <w:lang w:val="ru-RU"/>
              </w:rPr>
              <w:t>7</w:t>
            </w:r>
            <w:r w:rsidR="00E52BAA" w:rsidRPr="00347D9D">
              <w:rPr>
                <w:sz w:val="24"/>
                <w:lang w:val="ru-RU"/>
              </w:rPr>
              <w:t>.</w:t>
            </w:r>
          </w:p>
        </w:tc>
        <w:tc>
          <w:tcPr>
            <w:tcW w:w="4352" w:type="dxa"/>
          </w:tcPr>
          <w:p w14:paraId="1EBFE03E" w14:textId="49CC3E2B" w:rsidR="00E52BAA" w:rsidRPr="00347D9D" w:rsidRDefault="009C5B1C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Тема 4. Міжкультурна взаємодія у сучасних міжнародних відносинах. Міжнародний культурний обмін. Глобальні, регіональні і національні стратегії міжкультурного співробітництва. Зовнішня культурна політика. Культурна дипломатія</w:t>
            </w:r>
          </w:p>
        </w:tc>
        <w:tc>
          <w:tcPr>
            <w:tcW w:w="1359" w:type="dxa"/>
          </w:tcPr>
          <w:p w14:paraId="420A5E00" w14:textId="6CD83C65" w:rsidR="00E52BAA" w:rsidRPr="00347D9D" w:rsidRDefault="00E52BAA" w:rsidP="000F0A79">
            <w:pPr>
              <w:keepNext/>
              <w:keepLines/>
              <w:jc w:val="center"/>
              <w:rPr>
                <w:sz w:val="24"/>
                <w:lang w:val="ru-RU"/>
              </w:rPr>
            </w:pPr>
            <w:r w:rsidRPr="00347D9D">
              <w:rPr>
                <w:sz w:val="24"/>
                <w:lang w:val="ru-RU"/>
              </w:rPr>
              <w:t>2</w:t>
            </w:r>
          </w:p>
        </w:tc>
        <w:tc>
          <w:tcPr>
            <w:tcW w:w="1696" w:type="dxa"/>
          </w:tcPr>
          <w:p w14:paraId="22C4F7AD" w14:textId="6986F0F8" w:rsidR="00E52BAA" w:rsidRPr="00347D9D" w:rsidRDefault="00636962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4</w:t>
            </w:r>
          </w:p>
        </w:tc>
        <w:tc>
          <w:tcPr>
            <w:tcW w:w="1656" w:type="dxa"/>
          </w:tcPr>
          <w:p w14:paraId="795E5ADF" w14:textId="7BEADAFB" w:rsidR="00E52BAA" w:rsidRPr="00347D9D" w:rsidRDefault="00B36F9C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10</w:t>
            </w:r>
          </w:p>
        </w:tc>
      </w:tr>
      <w:tr w:rsidR="009C5B1C" w:rsidRPr="00347D9D" w14:paraId="3CD3723F" w14:textId="77777777" w:rsidTr="00E52BAA">
        <w:trPr>
          <w:trHeight w:val="705"/>
        </w:trPr>
        <w:tc>
          <w:tcPr>
            <w:tcW w:w="566" w:type="dxa"/>
          </w:tcPr>
          <w:p w14:paraId="095769F3" w14:textId="77777777" w:rsidR="009C5B1C" w:rsidRPr="00347D9D" w:rsidRDefault="009C5B1C" w:rsidP="000F0A79">
            <w:pPr>
              <w:keepNext/>
              <w:keepLines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14:paraId="79884AEB" w14:textId="72F079FD" w:rsidR="009C5B1C" w:rsidRPr="00347D9D" w:rsidRDefault="009C5B1C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Тема 6. Кроскультурний менеджмент. Кроскультурна поведінка у бізнесі. Вплив культурного чинника на поведінку споживачів. Культурні особливості рекламної діяльності компаній на ринках країн і регіонів світу.</w:t>
            </w:r>
          </w:p>
        </w:tc>
        <w:tc>
          <w:tcPr>
            <w:tcW w:w="1359" w:type="dxa"/>
          </w:tcPr>
          <w:p w14:paraId="7CAF09AF" w14:textId="5AE95B7D" w:rsidR="009C5B1C" w:rsidRPr="00347D9D" w:rsidRDefault="00BD1F0E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2</w:t>
            </w:r>
          </w:p>
        </w:tc>
        <w:tc>
          <w:tcPr>
            <w:tcW w:w="1696" w:type="dxa"/>
          </w:tcPr>
          <w:p w14:paraId="62138990" w14:textId="05501383" w:rsidR="009C5B1C" w:rsidRPr="00347D9D" w:rsidRDefault="00BD1F0E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2</w:t>
            </w:r>
          </w:p>
        </w:tc>
        <w:tc>
          <w:tcPr>
            <w:tcW w:w="1656" w:type="dxa"/>
          </w:tcPr>
          <w:p w14:paraId="2291576B" w14:textId="1463AD19" w:rsidR="009C5B1C" w:rsidRPr="00347D9D" w:rsidRDefault="00B36F9C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8</w:t>
            </w:r>
          </w:p>
        </w:tc>
      </w:tr>
      <w:tr w:rsidR="00E52BAA" w:rsidRPr="00347D9D" w14:paraId="693ECA0E" w14:textId="77777777" w:rsidTr="00E52BAA">
        <w:trPr>
          <w:trHeight w:val="701"/>
        </w:trPr>
        <w:tc>
          <w:tcPr>
            <w:tcW w:w="566" w:type="dxa"/>
          </w:tcPr>
          <w:p w14:paraId="4126396F" w14:textId="160F751D" w:rsidR="00E52BAA" w:rsidRPr="00347D9D" w:rsidRDefault="008D1E86" w:rsidP="000F0A79">
            <w:pPr>
              <w:keepNext/>
              <w:keepLines/>
              <w:rPr>
                <w:sz w:val="24"/>
                <w:lang w:val="ru-RU"/>
              </w:rPr>
            </w:pPr>
            <w:r w:rsidRPr="00347D9D">
              <w:rPr>
                <w:sz w:val="24"/>
                <w:lang w:val="ru-RU"/>
              </w:rPr>
              <w:t>8</w:t>
            </w:r>
            <w:r w:rsidR="00E52BAA" w:rsidRPr="00347D9D">
              <w:rPr>
                <w:sz w:val="24"/>
                <w:lang w:val="ru-RU"/>
              </w:rPr>
              <w:t>.</w:t>
            </w:r>
          </w:p>
        </w:tc>
        <w:tc>
          <w:tcPr>
            <w:tcW w:w="4352" w:type="dxa"/>
          </w:tcPr>
          <w:p w14:paraId="72762D90" w14:textId="50DE5143" w:rsidR="00E52BAA" w:rsidRPr="00347D9D" w:rsidRDefault="009C5B1C" w:rsidP="000F0A79">
            <w:pPr>
              <w:keepNext/>
              <w:keepLines/>
              <w:rPr>
                <w:b/>
                <w:sz w:val="24"/>
              </w:rPr>
            </w:pPr>
            <w:r w:rsidRPr="00347D9D">
              <w:rPr>
                <w:sz w:val="24"/>
              </w:rPr>
              <w:t>Тема 7. Культурні війни. Використання культурного, релігійного та мовного чинників у сучасних інформаційних та гібридних конфліктах.</w:t>
            </w:r>
          </w:p>
        </w:tc>
        <w:tc>
          <w:tcPr>
            <w:tcW w:w="1359" w:type="dxa"/>
          </w:tcPr>
          <w:p w14:paraId="3ABEF023" w14:textId="3E91DF62" w:rsidR="00E52BAA" w:rsidRPr="00347D9D" w:rsidRDefault="00E52BAA" w:rsidP="000F0A79">
            <w:pPr>
              <w:keepNext/>
              <w:keepLines/>
              <w:jc w:val="center"/>
              <w:rPr>
                <w:sz w:val="24"/>
                <w:lang w:val="ru-RU"/>
              </w:rPr>
            </w:pPr>
            <w:r w:rsidRPr="00347D9D">
              <w:rPr>
                <w:sz w:val="24"/>
                <w:lang w:val="ru-RU"/>
              </w:rPr>
              <w:t>2</w:t>
            </w:r>
          </w:p>
        </w:tc>
        <w:tc>
          <w:tcPr>
            <w:tcW w:w="1696" w:type="dxa"/>
          </w:tcPr>
          <w:p w14:paraId="4A0F4E40" w14:textId="3C427633" w:rsidR="00E52BAA" w:rsidRPr="00347D9D" w:rsidRDefault="00E52BAA" w:rsidP="000F0A79">
            <w:pPr>
              <w:keepNext/>
              <w:keepLines/>
              <w:jc w:val="center"/>
              <w:rPr>
                <w:sz w:val="24"/>
              </w:rPr>
            </w:pPr>
            <w:r w:rsidRPr="00347D9D"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4839B76E" w14:textId="77CE8451" w:rsidR="00E52BAA" w:rsidRPr="00347D9D" w:rsidRDefault="00B36F9C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10</w:t>
            </w:r>
          </w:p>
        </w:tc>
      </w:tr>
      <w:tr w:rsidR="00E52BAA" w:rsidRPr="00347D9D" w14:paraId="402AA45A" w14:textId="77777777" w:rsidTr="00E52BAA">
        <w:trPr>
          <w:trHeight w:val="541"/>
        </w:trPr>
        <w:tc>
          <w:tcPr>
            <w:tcW w:w="566" w:type="dxa"/>
          </w:tcPr>
          <w:p w14:paraId="7B8763E2" w14:textId="0281301D" w:rsidR="00E52BAA" w:rsidRPr="00347D9D" w:rsidRDefault="008D1E86" w:rsidP="000F0A79">
            <w:pPr>
              <w:keepNext/>
              <w:keepLines/>
              <w:rPr>
                <w:sz w:val="24"/>
                <w:lang w:val="ru-RU"/>
              </w:rPr>
            </w:pPr>
            <w:r w:rsidRPr="00347D9D">
              <w:rPr>
                <w:sz w:val="24"/>
              </w:rPr>
              <w:t>9</w:t>
            </w:r>
            <w:r w:rsidR="00E52BAA" w:rsidRPr="00347D9D">
              <w:rPr>
                <w:sz w:val="24"/>
              </w:rPr>
              <w:t>.</w:t>
            </w:r>
          </w:p>
        </w:tc>
        <w:tc>
          <w:tcPr>
            <w:tcW w:w="4352" w:type="dxa"/>
          </w:tcPr>
          <w:p w14:paraId="140FCECA" w14:textId="7D8D773F" w:rsidR="00E52BAA" w:rsidRPr="00347D9D" w:rsidRDefault="009C5B1C" w:rsidP="000F0A79">
            <w:pPr>
              <w:keepNext/>
              <w:keepLines/>
              <w:rPr>
                <w:b/>
                <w:sz w:val="24"/>
              </w:rPr>
            </w:pPr>
            <w:r w:rsidRPr="00347D9D">
              <w:rPr>
                <w:sz w:val="24"/>
              </w:rPr>
              <w:t>Тема 8. Культура в інформаційному суспільстві. Культурні особливості переходу до інформаційного суспільства.</w:t>
            </w:r>
          </w:p>
        </w:tc>
        <w:tc>
          <w:tcPr>
            <w:tcW w:w="1359" w:type="dxa"/>
          </w:tcPr>
          <w:p w14:paraId="3D7CCE42" w14:textId="2EAD57E0" w:rsidR="00E52BAA" w:rsidRPr="00347D9D" w:rsidRDefault="00E52BAA" w:rsidP="000F0A79">
            <w:pPr>
              <w:keepNext/>
              <w:keepLines/>
              <w:jc w:val="center"/>
              <w:rPr>
                <w:sz w:val="24"/>
                <w:lang w:val="ru-RU"/>
              </w:rPr>
            </w:pPr>
            <w:r w:rsidRPr="00347D9D">
              <w:rPr>
                <w:sz w:val="24"/>
                <w:lang w:val="ru-RU"/>
              </w:rPr>
              <w:t>2</w:t>
            </w:r>
          </w:p>
        </w:tc>
        <w:tc>
          <w:tcPr>
            <w:tcW w:w="1696" w:type="dxa"/>
          </w:tcPr>
          <w:p w14:paraId="7801A0A0" w14:textId="638C29C7" w:rsidR="00E52BAA" w:rsidRPr="00347D9D" w:rsidRDefault="00BD1F0E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4</w:t>
            </w:r>
          </w:p>
        </w:tc>
        <w:tc>
          <w:tcPr>
            <w:tcW w:w="1656" w:type="dxa"/>
          </w:tcPr>
          <w:p w14:paraId="717C147B" w14:textId="51863B8C" w:rsidR="00E52BAA" w:rsidRPr="00347D9D" w:rsidRDefault="00E52BAA" w:rsidP="000F0A79">
            <w:pPr>
              <w:keepNext/>
              <w:keepLines/>
              <w:jc w:val="center"/>
              <w:rPr>
                <w:sz w:val="24"/>
                <w:lang w:val="ru-RU"/>
              </w:rPr>
            </w:pPr>
            <w:r w:rsidRPr="00347D9D">
              <w:rPr>
                <w:sz w:val="24"/>
                <w:lang w:val="ru-RU"/>
              </w:rPr>
              <w:t>8</w:t>
            </w:r>
          </w:p>
        </w:tc>
      </w:tr>
      <w:tr w:rsidR="00E52BAA" w:rsidRPr="00347D9D" w14:paraId="4BC16EBC" w14:textId="77777777" w:rsidTr="00E52BAA">
        <w:tc>
          <w:tcPr>
            <w:tcW w:w="566" w:type="dxa"/>
          </w:tcPr>
          <w:p w14:paraId="51068BF7" w14:textId="45D0EB0C" w:rsidR="00E52BAA" w:rsidRPr="00347D9D" w:rsidRDefault="009C5B1C" w:rsidP="000F0A79">
            <w:pPr>
              <w:keepNext/>
              <w:keepLines/>
              <w:rPr>
                <w:sz w:val="24"/>
              </w:rPr>
            </w:pPr>
            <w:r w:rsidRPr="00347D9D">
              <w:rPr>
                <w:sz w:val="24"/>
              </w:rPr>
              <w:t>11</w:t>
            </w:r>
          </w:p>
        </w:tc>
        <w:tc>
          <w:tcPr>
            <w:tcW w:w="4352" w:type="dxa"/>
          </w:tcPr>
          <w:p w14:paraId="03345694" w14:textId="14209421" w:rsidR="00E52BAA" w:rsidRPr="00347D9D" w:rsidRDefault="00E52BAA" w:rsidP="000F0A79">
            <w:pPr>
              <w:keepNext/>
              <w:keepLines/>
              <w:rPr>
                <w:sz w:val="24"/>
                <w:lang w:val="en-US"/>
              </w:rPr>
            </w:pPr>
            <w:r w:rsidRPr="00347D9D">
              <w:rPr>
                <w:sz w:val="24"/>
              </w:rPr>
              <w:t>Модульна контрольна робота</w:t>
            </w:r>
            <w:r w:rsidR="006F256E" w:rsidRPr="00347D9D"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359" w:type="dxa"/>
          </w:tcPr>
          <w:p w14:paraId="09EA2910" w14:textId="0F4F59FB" w:rsidR="00E52BAA" w:rsidRPr="00347D9D" w:rsidRDefault="00E52BAA" w:rsidP="000F0A79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1696" w:type="dxa"/>
          </w:tcPr>
          <w:p w14:paraId="7735EE41" w14:textId="78D74DB4" w:rsidR="00E52BAA" w:rsidRPr="00347D9D" w:rsidRDefault="00636962" w:rsidP="000F0A79">
            <w:pPr>
              <w:keepNext/>
              <w:keepLines/>
              <w:jc w:val="center"/>
              <w:rPr>
                <w:sz w:val="24"/>
                <w:lang w:val="en-US"/>
              </w:rPr>
            </w:pPr>
            <w:r w:rsidRPr="00347D9D">
              <w:rPr>
                <w:sz w:val="24"/>
                <w:lang w:val="en-US"/>
              </w:rPr>
              <w:t>2</w:t>
            </w:r>
          </w:p>
        </w:tc>
        <w:tc>
          <w:tcPr>
            <w:tcW w:w="1656" w:type="dxa"/>
          </w:tcPr>
          <w:p w14:paraId="6B022139" w14:textId="37ECB6EB" w:rsidR="00E52BAA" w:rsidRPr="00347D9D" w:rsidRDefault="00E52BAA" w:rsidP="000F0A79">
            <w:pPr>
              <w:keepNext/>
              <w:keepLines/>
              <w:jc w:val="center"/>
              <w:rPr>
                <w:sz w:val="24"/>
              </w:rPr>
            </w:pPr>
            <w:r w:rsidRPr="00347D9D">
              <w:rPr>
                <w:sz w:val="24"/>
              </w:rPr>
              <w:t>10</w:t>
            </w:r>
          </w:p>
        </w:tc>
      </w:tr>
      <w:tr w:rsidR="00E52BAA" w:rsidRPr="00347D9D" w14:paraId="21F26C95" w14:textId="77777777" w:rsidTr="00E52BAA">
        <w:tc>
          <w:tcPr>
            <w:tcW w:w="4918" w:type="dxa"/>
            <w:gridSpan w:val="2"/>
          </w:tcPr>
          <w:p w14:paraId="3929B163" w14:textId="77777777" w:rsidR="00E52BAA" w:rsidRPr="00347D9D" w:rsidRDefault="00E52BAA" w:rsidP="000F0A79">
            <w:pPr>
              <w:keepNext/>
              <w:keepLines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Всього</w:t>
            </w:r>
          </w:p>
        </w:tc>
        <w:tc>
          <w:tcPr>
            <w:tcW w:w="1359" w:type="dxa"/>
          </w:tcPr>
          <w:p w14:paraId="0F86EB6C" w14:textId="29FD7BA1" w:rsidR="00E52BAA" w:rsidRPr="00347D9D" w:rsidRDefault="00E52BAA" w:rsidP="000F0A79">
            <w:pPr>
              <w:keepNext/>
              <w:keepLines/>
              <w:jc w:val="center"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14</w:t>
            </w:r>
          </w:p>
        </w:tc>
        <w:tc>
          <w:tcPr>
            <w:tcW w:w="1696" w:type="dxa"/>
          </w:tcPr>
          <w:p w14:paraId="46025A83" w14:textId="3CB5F32B" w:rsidR="00E52BAA" w:rsidRPr="00347D9D" w:rsidRDefault="00E52BAA" w:rsidP="000F0A79">
            <w:pPr>
              <w:keepNext/>
              <w:keepLines/>
              <w:jc w:val="center"/>
              <w:rPr>
                <w:b/>
                <w:sz w:val="24"/>
              </w:rPr>
            </w:pPr>
            <w:r w:rsidRPr="00347D9D">
              <w:rPr>
                <w:b/>
                <w:sz w:val="24"/>
              </w:rPr>
              <w:t>26</w:t>
            </w:r>
          </w:p>
        </w:tc>
        <w:tc>
          <w:tcPr>
            <w:tcW w:w="1656" w:type="dxa"/>
          </w:tcPr>
          <w:p w14:paraId="635729FB" w14:textId="1BE8A6B2" w:rsidR="00E52BAA" w:rsidRPr="00347D9D" w:rsidRDefault="00E52BAA" w:rsidP="000F0A79">
            <w:pPr>
              <w:keepNext/>
              <w:keepLines/>
              <w:jc w:val="center"/>
              <w:rPr>
                <w:b/>
                <w:bCs/>
                <w:sz w:val="24"/>
                <w:lang w:val="ru-RU"/>
              </w:rPr>
            </w:pPr>
            <w:r w:rsidRPr="00347D9D">
              <w:rPr>
                <w:b/>
                <w:bCs/>
                <w:sz w:val="24"/>
              </w:rPr>
              <w:t>8</w:t>
            </w:r>
            <w:r w:rsidRPr="00347D9D">
              <w:rPr>
                <w:b/>
                <w:bCs/>
                <w:sz w:val="24"/>
                <w:lang w:val="ru-RU"/>
              </w:rPr>
              <w:t>0</w:t>
            </w:r>
          </w:p>
        </w:tc>
      </w:tr>
    </w:tbl>
    <w:p w14:paraId="6C3C6745" w14:textId="77777777" w:rsidR="00D536AA" w:rsidRDefault="00D536AA" w:rsidP="000F0A79">
      <w:pPr>
        <w:keepNext/>
        <w:keepLines/>
        <w:rPr>
          <w:sz w:val="20"/>
          <w:szCs w:val="20"/>
        </w:rPr>
      </w:pPr>
    </w:p>
    <w:p w14:paraId="6452A56B" w14:textId="7BA2DEAB" w:rsidR="00D536AA" w:rsidRPr="00D536AA" w:rsidRDefault="00D536AA" w:rsidP="000F0A79">
      <w:pPr>
        <w:keepNext/>
        <w:keepLines/>
      </w:pPr>
      <w:r w:rsidRPr="00D536AA">
        <w:t>Загальний обсяг</w:t>
      </w:r>
      <w:r w:rsidR="00A51E06" w:rsidRPr="00605A2A">
        <w:rPr>
          <w:lang w:val="ru-RU"/>
        </w:rPr>
        <w:t xml:space="preserve"> -</w:t>
      </w:r>
      <w:r w:rsidR="00B21BC4">
        <w:rPr>
          <w:lang w:val="ru-RU"/>
        </w:rPr>
        <w:t xml:space="preserve"> </w:t>
      </w:r>
      <w:r w:rsidR="009F654D">
        <w:rPr>
          <w:b/>
          <w:bCs/>
          <w:lang w:val="ru-RU"/>
        </w:rPr>
        <w:t>120</w:t>
      </w:r>
      <w:r w:rsidRPr="00D536AA">
        <w:t xml:space="preserve"> год. , в тому числі:</w:t>
      </w:r>
    </w:p>
    <w:p w14:paraId="51A0F4AE" w14:textId="70C94EBE" w:rsidR="00D536AA" w:rsidRPr="00D536AA" w:rsidRDefault="00D536AA" w:rsidP="000F0A79">
      <w:pPr>
        <w:keepNext/>
        <w:keepLines/>
      </w:pPr>
      <w:r w:rsidRPr="00D536AA">
        <w:t xml:space="preserve">Лекцій – </w:t>
      </w:r>
      <w:r w:rsidR="00A02A32" w:rsidRPr="00702D60">
        <w:rPr>
          <w:lang w:val="ru-RU"/>
        </w:rPr>
        <w:t xml:space="preserve"> </w:t>
      </w:r>
      <w:r w:rsidR="008E678A">
        <w:rPr>
          <w:b/>
          <w:bCs/>
          <w:lang w:val="ru-RU"/>
        </w:rPr>
        <w:t>14</w:t>
      </w:r>
      <w:r w:rsidR="00A02A32" w:rsidRPr="00572362">
        <w:rPr>
          <w:b/>
          <w:bCs/>
          <w:lang w:val="ru-RU"/>
        </w:rPr>
        <w:t xml:space="preserve"> </w:t>
      </w:r>
      <w:r w:rsidRPr="00D536AA">
        <w:t>год.</w:t>
      </w:r>
    </w:p>
    <w:p w14:paraId="26D785E3" w14:textId="2745F505" w:rsidR="00D536AA" w:rsidRPr="00D536AA" w:rsidRDefault="00D536AA" w:rsidP="000F0A79">
      <w:pPr>
        <w:keepNext/>
        <w:keepLines/>
      </w:pPr>
      <w:r w:rsidRPr="00D536AA">
        <w:t>Семінари –</w:t>
      </w:r>
      <w:r w:rsidR="00A02A32" w:rsidRPr="00702D60">
        <w:rPr>
          <w:lang w:val="ru-RU"/>
        </w:rPr>
        <w:t xml:space="preserve"> </w:t>
      </w:r>
      <w:r w:rsidR="008E678A">
        <w:rPr>
          <w:b/>
          <w:bCs/>
          <w:lang w:val="ru-RU"/>
        </w:rPr>
        <w:t>26</w:t>
      </w:r>
      <w:r w:rsidR="00A02A32" w:rsidRPr="00572362">
        <w:rPr>
          <w:b/>
          <w:bCs/>
          <w:lang w:val="ru-RU"/>
        </w:rPr>
        <w:t xml:space="preserve"> </w:t>
      </w:r>
      <w:r w:rsidRPr="00D536AA">
        <w:t xml:space="preserve"> год.</w:t>
      </w:r>
    </w:p>
    <w:p w14:paraId="03B65128" w14:textId="14925698" w:rsidR="002C5B08" w:rsidRDefault="00D536AA" w:rsidP="008632DA">
      <w:pPr>
        <w:keepNext/>
        <w:keepLines/>
        <w:rPr>
          <w:lang w:val="ru-RU"/>
        </w:rPr>
      </w:pPr>
      <w:r w:rsidRPr="00D536AA">
        <w:t>Самостійна робота -</w:t>
      </w:r>
      <w:r w:rsidR="00B238E8">
        <w:t xml:space="preserve"> </w:t>
      </w:r>
      <w:r w:rsidR="008E678A">
        <w:rPr>
          <w:b/>
          <w:bCs/>
          <w:lang w:val="ru-RU"/>
        </w:rPr>
        <w:t>8</w:t>
      </w:r>
      <w:r w:rsidR="00256FAF" w:rsidRPr="00256FAF">
        <w:rPr>
          <w:b/>
          <w:bCs/>
          <w:lang w:val="ru-RU"/>
        </w:rPr>
        <w:t>0</w:t>
      </w:r>
      <w:r w:rsidRPr="00D536AA">
        <w:t xml:space="preserve"> год.</w:t>
      </w:r>
      <w:r w:rsidR="002C5B08">
        <w:rPr>
          <w:lang w:val="ru-RU"/>
        </w:rPr>
        <w:br w:type="page"/>
      </w:r>
    </w:p>
    <w:p w14:paraId="445A9092" w14:textId="77777777" w:rsidR="0000145D" w:rsidRPr="002D00C6" w:rsidRDefault="0000145D" w:rsidP="00B90311">
      <w:pPr>
        <w:keepNext/>
        <w:keepLines/>
        <w:jc w:val="center"/>
        <w:rPr>
          <w:b/>
        </w:rPr>
      </w:pPr>
      <w:r>
        <w:rPr>
          <w:b/>
        </w:rPr>
        <w:lastRenderedPageBreak/>
        <w:t>РЕКОМЕНДОВАНІ</w:t>
      </w:r>
      <w:r w:rsidRPr="002D00C6">
        <w:rPr>
          <w:b/>
        </w:rPr>
        <w:t xml:space="preserve"> </w:t>
      </w:r>
      <w:r w:rsidRPr="00AF2E0A">
        <w:rPr>
          <w:b/>
        </w:rPr>
        <w:t xml:space="preserve"> ДЖЕРЕЛА</w:t>
      </w:r>
      <w:r w:rsidRPr="002D00C6">
        <w:rPr>
          <w:b/>
        </w:rPr>
        <w:t>:</w:t>
      </w:r>
    </w:p>
    <w:p w14:paraId="616908DA" w14:textId="78D20E16" w:rsidR="0000145D" w:rsidRPr="00D36C6C" w:rsidRDefault="00D36C6C" w:rsidP="00B90311">
      <w:pPr>
        <w:pStyle w:val="21"/>
        <w:keepNext/>
        <w:keepLines/>
        <w:spacing w:before="0" w:line="240" w:lineRule="auto"/>
        <w:ind w:firstLine="0"/>
        <w:jc w:val="left"/>
        <w:rPr>
          <w:b/>
          <w:i/>
          <w:iCs/>
          <w:szCs w:val="28"/>
        </w:rPr>
      </w:pPr>
      <w:r w:rsidRPr="002C5B08">
        <w:rPr>
          <w:b/>
          <w:i/>
          <w:iCs/>
          <w:szCs w:val="28"/>
        </w:rPr>
        <w:t>Основні</w:t>
      </w:r>
      <w:r w:rsidR="0000145D" w:rsidRPr="002C5B08">
        <w:rPr>
          <w:bCs/>
          <w:i/>
          <w:iCs/>
          <w:szCs w:val="28"/>
        </w:rPr>
        <w:t>:</w:t>
      </w:r>
      <w:r w:rsidR="0000145D" w:rsidRPr="00D36C6C">
        <w:rPr>
          <w:b/>
          <w:i/>
          <w:iCs/>
          <w:szCs w:val="28"/>
        </w:rPr>
        <w:t xml:space="preserve"> </w:t>
      </w:r>
    </w:p>
    <w:p w14:paraId="4A5BB69C" w14:textId="77777777" w:rsidR="00A30DF4" w:rsidRPr="00A30DF4" w:rsidRDefault="00A30DF4" w:rsidP="000C2D52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A30DF4">
        <w:rPr>
          <w:szCs w:val="28"/>
        </w:rPr>
        <w:t xml:space="preserve">Боголюбова Н.М. Міжкультурна комунікація. К., 2017 [Електронний ресурс] – Режим доступу : https://stud.com.ua/90283/kulturologiya/mizhkulturna_ komunikatsiya. </w:t>
      </w:r>
      <w:r w:rsidRPr="00A30DF4">
        <w:rPr>
          <w:rStyle w:val="a8"/>
          <w:color w:val="auto"/>
          <w:szCs w:val="28"/>
          <w:u w:val="none"/>
        </w:rPr>
        <w:t>Дата звернення: 8.08.2021</w:t>
      </w:r>
    </w:p>
    <w:p w14:paraId="3B796E3E" w14:textId="77777777" w:rsidR="00A30DF4" w:rsidRPr="00A30DF4" w:rsidRDefault="00A30DF4" w:rsidP="003D4488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rStyle w:val="a8"/>
          <w:color w:val="auto"/>
          <w:szCs w:val="28"/>
          <w:u w:val="none"/>
          <w:lang w:val="ru-RU"/>
        </w:rPr>
      </w:pPr>
      <w:r w:rsidRPr="00A30DF4">
        <w:rPr>
          <w:szCs w:val="28"/>
        </w:rPr>
        <w:t xml:space="preserve">Інтерактивний портал дослідження культур Г. Хофстеде [Електронний ресурс] - Режим доступу : </w:t>
      </w:r>
      <w:hyperlink r:id="rId12" w:history="1">
        <w:r w:rsidRPr="00A30DF4">
          <w:rPr>
            <w:szCs w:val="28"/>
          </w:rPr>
          <w:t>https://geerthofstede.com/geert-hofstede-biography/publications/</w:t>
        </w:r>
      </w:hyperlink>
      <w:r w:rsidRPr="00A30DF4">
        <w:rPr>
          <w:szCs w:val="28"/>
        </w:rPr>
        <w:t xml:space="preserve"> </w:t>
      </w:r>
      <w:r w:rsidRPr="00A30DF4">
        <w:rPr>
          <w:rStyle w:val="a8"/>
          <w:color w:val="auto"/>
          <w:szCs w:val="28"/>
          <w:u w:val="none"/>
        </w:rPr>
        <w:t>Дата звернення: 8.08.2021</w:t>
      </w:r>
    </w:p>
    <w:p w14:paraId="3C8705C2" w14:textId="77777777" w:rsidR="00A30DF4" w:rsidRPr="00A30DF4" w:rsidRDefault="00A30DF4" w:rsidP="003D4488">
      <w:pPr>
        <w:pStyle w:val="Default"/>
        <w:keepNext/>
        <w:keepLines/>
        <w:numPr>
          <w:ilvl w:val="0"/>
          <w:numId w:val="41"/>
        </w:numPr>
        <w:tabs>
          <w:tab w:val="left" w:pos="1260"/>
        </w:tabs>
        <w:suppressAutoHyphens/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DC744E">
        <w:rPr>
          <w:rFonts w:eastAsia="Times New Roman"/>
          <w:color w:val="auto"/>
          <w:sz w:val="28"/>
          <w:szCs w:val="28"/>
          <w:lang w:val="uk-UA" w:eastAsia="ru-RU"/>
        </w:rPr>
        <w:t xml:space="preserve">Кучмій О.П. </w:t>
      </w:r>
      <w:bookmarkStart w:id="0" w:name="_Hlk87380290"/>
      <w:r w:rsidRPr="00DC744E">
        <w:rPr>
          <w:rFonts w:eastAsia="Times New Roman"/>
          <w:color w:val="auto"/>
          <w:sz w:val="28"/>
          <w:szCs w:val="28"/>
          <w:lang w:val="uk-UA" w:eastAsia="ru-RU"/>
        </w:rPr>
        <w:t xml:space="preserve">Культурна дипломатія // Зовнішньополітичні </w:t>
      </w:r>
      <w:r w:rsidRPr="00A30DF4">
        <w:rPr>
          <w:rFonts w:eastAsia="Times New Roman"/>
          <w:color w:val="auto"/>
          <w:sz w:val="28"/>
          <w:szCs w:val="28"/>
          <w:lang w:val="uk-UA" w:eastAsia="ru-RU"/>
        </w:rPr>
        <w:t xml:space="preserve">комунікативні технології. Підручник / Макаренко Є.А., Рижков М.М, Кучмій О.П. та ін.. – К.: Центр вільної преси,  2016. </w:t>
      </w:r>
    </w:p>
    <w:bookmarkEnd w:id="0"/>
    <w:p w14:paraId="22F4B706" w14:textId="77777777" w:rsidR="00A30DF4" w:rsidRPr="00A30DF4" w:rsidRDefault="00A30DF4" w:rsidP="00A30DF4">
      <w:pPr>
        <w:pStyle w:val="Default"/>
        <w:keepNext/>
        <w:keepLines/>
        <w:numPr>
          <w:ilvl w:val="0"/>
          <w:numId w:val="41"/>
        </w:numPr>
        <w:tabs>
          <w:tab w:val="left" w:pos="1260"/>
        </w:tabs>
        <w:suppressAutoHyphens/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A30DF4">
        <w:rPr>
          <w:rFonts w:eastAsia="Times New Roman"/>
          <w:color w:val="auto"/>
          <w:sz w:val="28"/>
          <w:szCs w:val="28"/>
          <w:lang w:val="uk-UA" w:eastAsia="ru-RU"/>
        </w:rPr>
        <w:t xml:space="preserve">Кучмій О.П. Міжкультурне співробітництво в системі міжнародних відносин: Монографія / О.П.Кучмій. – К.: ІМВ, 2006. – 154 с. </w:t>
      </w:r>
    </w:p>
    <w:p w14:paraId="211E28F7" w14:textId="77777777" w:rsidR="00A30DF4" w:rsidRPr="00A30DF4" w:rsidRDefault="00A30DF4" w:rsidP="00A30DF4">
      <w:pPr>
        <w:pStyle w:val="Default"/>
        <w:keepNext/>
        <w:keepLines/>
        <w:numPr>
          <w:ilvl w:val="0"/>
          <w:numId w:val="41"/>
        </w:numPr>
        <w:tabs>
          <w:tab w:val="left" w:pos="1260"/>
        </w:tabs>
        <w:suppressAutoHyphens/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A30DF4">
        <w:rPr>
          <w:sz w:val="28"/>
          <w:szCs w:val="28"/>
          <w:lang w:bidi="ru-RU"/>
        </w:rPr>
        <w:t xml:space="preserve">Міжнародна інформація: терміни і коментарі. Навчальний посібник. / Макаренко Є.А., Рижков М.М., Кучмій О.П., Фролова О.М.  – К.: «VADEX». , 2022. </w:t>
      </w:r>
    </w:p>
    <w:p w14:paraId="1D163FA9" w14:textId="77777777" w:rsidR="00A30DF4" w:rsidRPr="00A30DF4" w:rsidRDefault="00A30DF4" w:rsidP="003D4488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  <w:lang w:val="ru-RU"/>
        </w:rPr>
      </w:pPr>
      <w:r w:rsidRPr="00A30DF4">
        <w:rPr>
          <w:szCs w:val="28"/>
        </w:rPr>
        <w:t xml:space="preserve">Основи міжкультурної комунікації: навч. посібник / укл. Попович М.М. – Чернівец. нац. ун-т, 2012. </w:t>
      </w:r>
    </w:p>
    <w:p w14:paraId="7994E526" w14:textId="77777777" w:rsidR="00A30DF4" w:rsidRPr="00A30DF4" w:rsidRDefault="00A30DF4" w:rsidP="000C2D52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A30DF4">
        <w:rPr>
          <w:szCs w:val="28"/>
        </w:rPr>
        <w:t xml:space="preserve">Портал ЮНЕСКО [Електронний ресурс] - Режим доступу : </w:t>
      </w:r>
      <w:hyperlink r:id="rId13" w:history="1">
        <w:r w:rsidRPr="00A30DF4">
          <w:rPr>
            <w:szCs w:val="28"/>
          </w:rPr>
          <w:t>https://ru.unesco.org/themes/ohrana-naslediya-i-razvitie-tvorcheskogo-potenciala</w:t>
        </w:r>
      </w:hyperlink>
      <w:r w:rsidRPr="00A30DF4">
        <w:rPr>
          <w:szCs w:val="28"/>
        </w:rPr>
        <w:t xml:space="preserve">. </w:t>
      </w:r>
      <w:r w:rsidRPr="00A30DF4">
        <w:rPr>
          <w:rStyle w:val="a8"/>
          <w:color w:val="auto"/>
          <w:szCs w:val="28"/>
          <w:u w:val="none"/>
        </w:rPr>
        <w:t>Дата звернення: 8.08.2021</w:t>
      </w:r>
    </w:p>
    <w:p w14:paraId="14C7E7EF" w14:textId="77777777" w:rsidR="00A30DF4" w:rsidRPr="00A30DF4" w:rsidRDefault="00A30DF4" w:rsidP="00A30DF4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A30DF4">
        <w:rPr>
          <w:szCs w:val="28"/>
        </w:rPr>
        <w:t xml:space="preserve">Cultural Routes of the Council of Europe [Електронний ресурс] - Режим доступу : </w:t>
      </w:r>
      <w:hyperlink r:id="rId14" w:history="1">
        <w:r w:rsidRPr="00A30DF4">
          <w:rPr>
            <w:szCs w:val="28"/>
          </w:rPr>
          <w:t>https://www.coe.int/en/web/cultural-routes</w:t>
        </w:r>
      </w:hyperlink>
      <w:r w:rsidRPr="00A30DF4">
        <w:rPr>
          <w:szCs w:val="28"/>
        </w:rPr>
        <w:t xml:space="preserve">. </w:t>
      </w:r>
      <w:r w:rsidRPr="00A30DF4">
        <w:rPr>
          <w:rStyle w:val="a8"/>
          <w:color w:val="auto"/>
          <w:szCs w:val="28"/>
          <w:u w:val="none"/>
        </w:rPr>
        <w:t>Дата звернення: 8.08.2021</w:t>
      </w:r>
    </w:p>
    <w:p w14:paraId="5419888D" w14:textId="77777777" w:rsidR="00A30DF4" w:rsidRPr="00A30DF4" w:rsidRDefault="00A30DF4" w:rsidP="00A30DF4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A30DF4">
        <w:rPr>
          <w:szCs w:val="28"/>
        </w:rPr>
        <w:t xml:space="preserve">Culture in the European Union [Електронний ресурс] - Режим доступу : https://europa.eu/european-union/topics/culture_en. </w:t>
      </w:r>
      <w:r w:rsidRPr="00A30DF4">
        <w:rPr>
          <w:rStyle w:val="a8"/>
          <w:color w:val="auto"/>
          <w:szCs w:val="28"/>
          <w:u w:val="none"/>
        </w:rPr>
        <w:t>Дата звернення: 8.08.2021</w:t>
      </w:r>
    </w:p>
    <w:p w14:paraId="6CD82C01" w14:textId="77777777" w:rsidR="00F71B1F" w:rsidRPr="00A30DF4" w:rsidRDefault="00F71B1F" w:rsidP="000C2D52">
      <w:pPr>
        <w:keepLines/>
        <w:jc w:val="both"/>
        <w:rPr>
          <w:szCs w:val="28"/>
        </w:rPr>
      </w:pPr>
    </w:p>
    <w:p w14:paraId="5329D63B" w14:textId="4C0D5D53" w:rsidR="00331CAA" w:rsidRPr="00DC744E" w:rsidRDefault="00D36C6C" w:rsidP="000C2D52">
      <w:pPr>
        <w:keepLines/>
        <w:jc w:val="both"/>
        <w:rPr>
          <w:i/>
          <w:iCs/>
          <w:szCs w:val="28"/>
        </w:rPr>
      </w:pPr>
      <w:r w:rsidRPr="00DC744E">
        <w:rPr>
          <w:b/>
          <w:bCs/>
          <w:i/>
          <w:iCs/>
          <w:szCs w:val="28"/>
        </w:rPr>
        <w:t>Додаткові</w:t>
      </w:r>
      <w:r w:rsidR="0000145D" w:rsidRPr="00DC744E">
        <w:rPr>
          <w:i/>
          <w:iCs/>
          <w:szCs w:val="28"/>
        </w:rPr>
        <w:t>:</w:t>
      </w:r>
    </w:p>
    <w:p w14:paraId="305BC9D8" w14:textId="77777777" w:rsidR="00A30DF4" w:rsidRPr="00DC744E" w:rsidRDefault="00A30DF4" w:rsidP="000C2D52">
      <w:pPr>
        <w:pStyle w:val="a7"/>
        <w:keepLines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DC744E">
        <w:rPr>
          <w:szCs w:val="28"/>
        </w:rPr>
        <w:t>Глібова С. О. Культурна дипломатія Італії / С.О. Глібова // Науковий вісник Дипломатичної академії України. Випуск 23. Зовнішня політика і дипломатія: традиції, тренди, досвід. Частина ІІ. Серія «Політичні науки» / За заг. ред.  В. Г.  Ціватого, Н.О. Татаренко. –  Київ,  2016. –  С. 88–95.</w:t>
      </w:r>
    </w:p>
    <w:p w14:paraId="4C5B1D8A" w14:textId="77777777" w:rsidR="00A30DF4" w:rsidRPr="00DC744E" w:rsidRDefault="00A30DF4" w:rsidP="000C2D52">
      <w:pPr>
        <w:pStyle w:val="a7"/>
        <w:keepLines/>
        <w:numPr>
          <w:ilvl w:val="0"/>
          <w:numId w:val="43"/>
        </w:numPr>
        <w:ind w:left="0" w:firstLine="709"/>
        <w:jc w:val="both"/>
        <w:rPr>
          <w:szCs w:val="28"/>
        </w:rPr>
      </w:pPr>
      <w:bookmarkStart w:id="1" w:name="_Hlk69467571"/>
      <w:r w:rsidRPr="00DC744E">
        <w:rPr>
          <w:szCs w:val="28"/>
        </w:rPr>
        <w:t>Доценко І. В. Культурна дипломатія федеративної республіки Німеччини: еволюція та практика реалізації сучасних пріоритетів / І.В. Доценко // Гілея: науковий вісник: Збірник наукових праць.- К., 2021. Випуск 160 (№ 1-2) Ч. 3. Політичні науки. – С. 18-23</w:t>
      </w:r>
      <w:bookmarkEnd w:id="1"/>
    </w:p>
    <w:p w14:paraId="5E890834" w14:textId="77777777" w:rsidR="00A30DF4" w:rsidRPr="00DC744E" w:rsidRDefault="00A30DF4" w:rsidP="000C2D52">
      <w:pPr>
        <w:pStyle w:val="a7"/>
        <w:keepLines/>
        <w:numPr>
          <w:ilvl w:val="0"/>
          <w:numId w:val="43"/>
        </w:numPr>
        <w:ind w:left="0" w:firstLine="709"/>
        <w:rPr>
          <w:szCs w:val="28"/>
        </w:rPr>
      </w:pPr>
      <w:r w:rsidRPr="00DC744E">
        <w:rPr>
          <w:szCs w:val="28"/>
        </w:rPr>
        <w:t xml:space="preserve">Європейський Союз: економіка, політика, право. Енциклопедичний словник. – К.: ВПЦ «Київський університет», 2011. </w:t>
      </w:r>
    </w:p>
    <w:p w14:paraId="4A0CA142" w14:textId="77777777" w:rsidR="00A30DF4" w:rsidRPr="00DC744E" w:rsidRDefault="00A30DF4" w:rsidP="000C2D52">
      <w:pPr>
        <w:pStyle w:val="a7"/>
        <w:keepLines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DC744E">
        <w:rPr>
          <w:szCs w:val="28"/>
        </w:rPr>
        <w:t xml:space="preserve">Інноваційна дипломатія ХХІ століття: Колективна монографія / Є.А. Макаренко М.М. Рижков, М.А. Ожеван та ін. – К.: Центр вільної преси, 2012 р. </w:t>
      </w:r>
    </w:p>
    <w:p w14:paraId="6193502B" w14:textId="77777777" w:rsidR="00A30DF4" w:rsidRPr="00DC744E" w:rsidRDefault="00A30DF4" w:rsidP="000C2D52">
      <w:pPr>
        <w:pStyle w:val="a7"/>
        <w:keepLines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DC744E">
        <w:rPr>
          <w:szCs w:val="28"/>
        </w:rPr>
        <w:t xml:space="preserve">Кучмій О.П. Культурна дипломатія // Комунікативні тренди міжнародних відносин. Колективна монографія / Макаренко Є.А., Рижков М.М. Кучмій О.П. та ін. – К.: Центр вільної преси, 2016. </w:t>
      </w:r>
    </w:p>
    <w:p w14:paraId="6B7770BD" w14:textId="77777777" w:rsidR="00A30DF4" w:rsidRPr="00DC744E" w:rsidRDefault="00A30DF4" w:rsidP="000C2D52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DC744E">
        <w:rPr>
          <w:szCs w:val="28"/>
        </w:rPr>
        <w:lastRenderedPageBreak/>
        <w:t xml:space="preserve">Марусинець М.М. Міжнародні мережі угорських культурних центрів як платформи культурної дипломатії / М.М. Марусинець // Міжнародні відносини Серія «Політичні науки»: матеріали конференції. – 2019. - № 21 [Електронний ресурс] - Режим доступу: </w:t>
      </w:r>
      <w:hyperlink r:id="rId15" w:history="1">
        <w:r w:rsidRPr="00DC744E">
          <w:rPr>
            <w:szCs w:val="28"/>
          </w:rPr>
          <w:t>http://journals.iir.kiev.ua/index.php/pol_n/</w:t>
        </w:r>
        <w:r>
          <w:rPr>
            <w:szCs w:val="28"/>
          </w:rPr>
          <w:t xml:space="preserve"> </w:t>
        </w:r>
        <w:r w:rsidRPr="00DC744E">
          <w:rPr>
            <w:szCs w:val="28"/>
          </w:rPr>
          <w:t>article/viewFile/3931/3584</w:t>
        </w:r>
      </w:hyperlink>
      <w:r w:rsidRPr="00DC744E">
        <w:rPr>
          <w:szCs w:val="28"/>
        </w:rPr>
        <w:t xml:space="preserve">. </w:t>
      </w:r>
      <w:r w:rsidRPr="00DC744E">
        <w:rPr>
          <w:rStyle w:val="a8"/>
          <w:color w:val="auto"/>
          <w:szCs w:val="28"/>
          <w:u w:val="none"/>
        </w:rPr>
        <w:t>Дата звернення: 8.08.2021</w:t>
      </w:r>
    </w:p>
    <w:p w14:paraId="602CEACF" w14:textId="77777777" w:rsidR="00A30DF4" w:rsidRPr="00DC744E" w:rsidRDefault="00A30DF4" w:rsidP="000C2D52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DC744E">
        <w:rPr>
          <w:szCs w:val="28"/>
        </w:rPr>
        <w:t xml:space="preserve">Мілютіна К.Л., Максимов М.В. Психологія міжкультурної кокунікації. – К., 2014. С.5-14. [Електронний ресурс] - Режим доступу: </w:t>
      </w:r>
      <w:hyperlink r:id="rId16" w:history="1">
        <w:r w:rsidRPr="00DC744E">
          <w:rPr>
            <w:szCs w:val="28"/>
          </w:rPr>
          <w:t>http://www.uaped.com/files/psychology_verstka_small-1.pdf</w:t>
        </w:r>
      </w:hyperlink>
      <w:r w:rsidRPr="00DC744E">
        <w:rPr>
          <w:szCs w:val="28"/>
        </w:rPr>
        <w:t xml:space="preserve">. </w:t>
      </w:r>
      <w:r w:rsidRPr="00DC744E">
        <w:rPr>
          <w:rStyle w:val="a8"/>
          <w:color w:val="auto"/>
          <w:szCs w:val="28"/>
          <w:u w:val="none"/>
        </w:rPr>
        <w:t>Дата звернення: 8.08.2021</w:t>
      </w:r>
    </w:p>
    <w:p w14:paraId="3638F39F" w14:textId="77777777" w:rsidR="00A30DF4" w:rsidRPr="00A30DF4" w:rsidRDefault="00A30DF4" w:rsidP="000C2D52">
      <w:pPr>
        <w:pStyle w:val="a7"/>
        <w:numPr>
          <w:ilvl w:val="0"/>
          <w:numId w:val="43"/>
        </w:numPr>
        <w:ind w:left="0" w:firstLine="709"/>
        <w:rPr>
          <w:szCs w:val="28"/>
        </w:rPr>
      </w:pPr>
      <w:r w:rsidRPr="00DC744E">
        <w:rPr>
          <w:szCs w:val="28"/>
        </w:rPr>
        <w:t xml:space="preserve">Українська дипломатична енциклопедія: у 5-ти т. 10 статей/ 3 одноосібні Макаренко Є.А., Кучмій О.П., Ожеван М.А., Даниленко С.І. та інші (всього 3 особи) Харків: Фоліо, 2013. – 600 с. </w:t>
      </w:r>
    </w:p>
    <w:p w14:paraId="3A53DCA9" w14:textId="77777777" w:rsidR="00A30DF4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>
        <w:t xml:space="preserve">Abdul Qahar Sarwari1, Hamedi Mohd Adnan1, Mohamad Saleeh Rahamad1, and Mohammad Nubli Abdul Wahab. </w:t>
      </w:r>
      <w:r w:rsidRPr="00FF03BD">
        <w:rPr>
          <w:szCs w:val="28"/>
        </w:rPr>
        <w:t>The Requirements and Importance of Intercultural Communication Competence in the 21st Century</w:t>
      </w:r>
      <w:r>
        <w:rPr>
          <w:szCs w:val="28"/>
        </w:rPr>
        <w:t xml:space="preserve"> </w:t>
      </w:r>
      <w:r w:rsidRPr="00DC744E">
        <w:rPr>
          <w:szCs w:val="28"/>
        </w:rPr>
        <w:t>[Електронний ресурс] - Режим доступу :</w:t>
      </w:r>
      <w:r>
        <w:rPr>
          <w:szCs w:val="28"/>
        </w:rPr>
        <w:t xml:space="preserve"> </w:t>
      </w:r>
      <w:hyperlink r:id="rId17" w:history="1">
        <w:r w:rsidRPr="00734B88">
          <w:rPr>
            <w:rStyle w:val="a8"/>
            <w:szCs w:val="28"/>
          </w:rPr>
          <w:t>https://journals.sagepub.com/doi/epub/10.1177/21582440241243119</w:t>
        </w:r>
      </w:hyperlink>
    </w:p>
    <w:p w14:paraId="3E452260" w14:textId="6D0C545C" w:rsidR="00A30DF4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DD3AD6">
        <w:rPr>
          <w:szCs w:val="28"/>
          <w:lang w:val="en-US"/>
        </w:rPr>
        <w:t xml:space="preserve">Ahrndt, Shannon, "Intercultural Communication". Open Educational Resources Collection. 24. </w:t>
      </w:r>
      <w:bookmarkStart w:id="2" w:name="_Hlk176463547"/>
      <w:r w:rsidRPr="00DD3AD6">
        <w:rPr>
          <w:szCs w:val="28"/>
          <w:lang w:val="en-US"/>
        </w:rPr>
        <w:t>Available at:</w:t>
      </w:r>
      <w:bookmarkEnd w:id="2"/>
      <w:r w:rsidRPr="00DD3AD6">
        <w:rPr>
          <w:szCs w:val="28"/>
          <w:lang w:val="en-US"/>
        </w:rPr>
        <w:t xml:space="preserve"> </w:t>
      </w:r>
      <w:hyperlink r:id="rId18" w:history="1">
        <w:r w:rsidRPr="00734B88">
          <w:rPr>
            <w:rStyle w:val="a8"/>
            <w:szCs w:val="28"/>
            <w:lang w:val="en-US"/>
          </w:rPr>
          <w:t>https://irl.umsl.edu/oer/24</w:t>
        </w:r>
      </w:hyperlink>
    </w:p>
    <w:p w14:paraId="7D4494B0" w14:textId="77777777" w:rsidR="00A30DF4" w:rsidRPr="00DC744E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DC744E">
        <w:rPr>
          <w:szCs w:val="28"/>
        </w:rPr>
        <w:t xml:space="preserve">Cultural diplomacy platform </w:t>
      </w:r>
      <w:bookmarkStart w:id="3" w:name="_Hlk69299581"/>
      <w:r w:rsidRPr="00DC744E">
        <w:rPr>
          <w:szCs w:val="28"/>
        </w:rPr>
        <w:t xml:space="preserve">[Електронний ресурс] - Режим доступу : </w:t>
      </w:r>
      <w:bookmarkEnd w:id="3"/>
      <w:r w:rsidRPr="00DC744E">
        <w:rPr>
          <w:szCs w:val="28"/>
        </w:rPr>
        <w:fldChar w:fldCharType="begin"/>
      </w:r>
      <w:r w:rsidRPr="00DC744E">
        <w:rPr>
          <w:szCs w:val="28"/>
        </w:rPr>
        <w:instrText xml:space="preserve"> HYPERLINK "https://www.cultureinexternalrelations.eu/" </w:instrText>
      </w:r>
      <w:r w:rsidRPr="00DC744E">
        <w:rPr>
          <w:szCs w:val="28"/>
        </w:rPr>
      </w:r>
      <w:r w:rsidRPr="00DC744E">
        <w:rPr>
          <w:szCs w:val="28"/>
        </w:rPr>
        <w:fldChar w:fldCharType="separate"/>
      </w:r>
      <w:r w:rsidRPr="00DC744E">
        <w:rPr>
          <w:szCs w:val="28"/>
        </w:rPr>
        <w:t>https://www.cultureinexternalrelations.eu/</w:t>
      </w:r>
      <w:r w:rsidRPr="00DC744E">
        <w:rPr>
          <w:szCs w:val="28"/>
        </w:rPr>
        <w:fldChar w:fldCharType="end"/>
      </w:r>
      <w:r w:rsidRPr="00DC744E">
        <w:rPr>
          <w:szCs w:val="28"/>
        </w:rPr>
        <w:t xml:space="preserve">. </w:t>
      </w:r>
      <w:r w:rsidRPr="00DC744E">
        <w:rPr>
          <w:rStyle w:val="a8"/>
          <w:color w:val="auto"/>
          <w:szCs w:val="28"/>
          <w:u w:val="none"/>
        </w:rPr>
        <w:t>Дата звернення: 8.08.2021</w:t>
      </w:r>
    </w:p>
    <w:p w14:paraId="4B091FA5" w14:textId="77777777" w:rsidR="00A30DF4" w:rsidRPr="00DC744E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DC744E">
        <w:rPr>
          <w:szCs w:val="28"/>
        </w:rPr>
        <w:t xml:space="preserve">European Parliament committees. Culture and education // Europarlament [Електронний ресурс].  Режим доступу: </w:t>
      </w:r>
      <w:hyperlink r:id="rId19" w:history="1">
        <w:r w:rsidRPr="00DC744E">
          <w:rPr>
            <w:szCs w:val="28"/>
          </w:rPr>
          <w:t>http://www.europarl.europa.eu/committees/</w:t>
        </w:r>
        <w:r>
          <w:rPr>
            <w:szCs w:val="28"/>
          </w:rPr>
          <w:t xml:space="preserve"> </w:t>
        </w:r>
        <w:r w:rsidRPr="00DC744E">
          <w:rPr>
            <w:szCs w:val="28"/>
          </w:rPr>
          <w:t>en/cult/home.html</w:t>
        </w:r>
      </w:hyperlink>
      <w:r w:rsidRPr="00DC744E">
        <w:rPr>
          <w:szCs w:val="28"/>
        </w:rPr>
        <w:t xml:space="preserve">. </w:t>
      </w:r>
      <w:r w:rsidRPr="00DC744E">
        <w:rPr>
          <w:rStyle w:val="a8"/>
          <w:color w:val="auto"/>
          <w:szCs w:val="28"/>
          <w:u w:val="none"/>
        </w:rPr>
        <w:t>Дата звернення: 8.08.2021</w:t>
      </w:r>
    </w:p>
    <w:p w14:paraId="380FD296" w14:textId="77777777" w:rsidR="00A30DF4" w:rsidRPr="00DC744E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DC744E">
        <w:rPr>
          <w:szCs w:val="28"/>
        </w:rPr>
        <w:t xml:space="preserve">International cultural co-operation //  Compendium of Cultural Policies &amp; Trends </w:t>
      </w:r>
      <w:bookmarkStart w:id="4" w:name="_Hlk69308600"/>
      <w:r w:rsidRPr="00DC744E">
        <w:rPr>
          <w:szCs w:val="28"/>
        </w:rPr>
        <w:t xml:space="preserve">[Електронний ресурс] - Режим доступу: </w:t>
      </w:r>
      <w:bookmarkEnd w:id="4"/>
      <w:r w:rsidRPr="00DC744E">
        <w:rPr>
          <w:szCs w:val="28"/>
        </w:rPr>
        <w:fldChar w:fldCharType="begin"/>
      </w:r>
      <w:r w:rsidRPr="00DC744E">
        <w:rPr>
          <w:szCs w:val="28"/>
        </w:rPr>
        <w:instrText xml:space="preserve"> HYPERLINK "https://www.culturalpolicies.net/database/search-by-country/country-profile/category/?id=30&amp;g1=2" </w:instrText>
      </w:r>
      <w:r w:rsidRPr="00DC744E">
        <w:rPr>
          <w:szCs w:val="28"/>
        </w:rPr>
      </w:r>
      <w:r w:rsidRPr="00DC744E">
        <w:rPr>
          <w:szCs w:val="28"/>
        </w:rPr>
        <w:fldChar w:fldCharType="separate"/>
      </w:r>
      <w:r w:rsidRPr="00DC744E">
        <w:rPr>
          <w:szCs w:val="28"/>
        </w:rPr>
        <w:t>https://www.culturalpolicies.net/</w:t>
      </w:r>
      <w:r>
        <w:rPr>
          <w:szCs w:val="28"/>
        </w:rPr>
        <w:t xml:space="preserve"> </w:t>
      </w:r>
      <w:r w:rsidRPr="00DC744E">
        <w:rPr>
          <w:szCs w:val="28"/>
        </w:rPr>
        <w:t>database/search-by-country/country-profile/category/?id=30&amp;g1=2</w:t>
      </w:r>
      <w:r w:rsidRPr="00DC744E">
        <w:rPr>
          <w:szCs w:val="28"/>
        </w:rPr>
        <w:fldChar w:fldCharType="end"/>
      </w:r>
      <w:r w:rsidRPr="00DC744E">
        <w:rPr>
          <w:szCs w:val="28"/>
        </w:rPr>
        <w:t xml:space="preserve">. </w:t>
      </w:r>
      <w:r w:rsidRPr="00DC744E">
        <w:rPr>
          <w:rStyle w:val="a8"/>
          <w:color w:val="auto"/>
          <w:szCs w:val="28"/>
          <w:u w:val="none"/>
        </w:rPr>
        <w:t>Дата звернення: 8.08.2021</w:t>
      </w:r>
    </w:p>
    <w:p w14:paraId="520E8F92" w14:textId="77777777" w:rsidR="00A30DF4" w:rsidRPr="00DC744E" w:rsidRDefault="00A30DF4" w:rsidP="00A30DF4">
      <w:pPr>
        <w:pStyle w:val="a7"/>
        <w:keepLines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5F2AF1">
        <w:rPr>
          <w:szCs w:val="28"/>
        </w:rPr>
        <w:t>Lewis</w:t>
      </w:r>
      <w:r>
        <w:rPr>
          <w:szCs w:val="28"/>
          <w:lang w:val="en-US"/>
        </w:rPr>
        <w:t>,</w:t>
      </w:r>
      <w:r w:rsidRPr="005F2AF1">
        <w:rPr>
          <w:szCs w:val="28"/>
        </w:rPr>
        <w:t xml:space="preserve"> Richard When Cultures Collide: Leading Across Cultures</w:t>
      </w:r>
      <w:r w:rsidRPr="00DC744E">
        <w:rPr>
          <w:szCs w:val="28"/>
        </w:rPr>
        <w:t xml:space="preserve">. </w:t>
      </w:r>
      <w:r w:rsidRPr="005F2AF1">
        <w:rPr>
          <w:szCs w:val="28"/>
        </w:rPr>
        <w:t>Hachette UK</w:t>
      </w:r>
      <w:r>
        <w:rPr>
          <w:szCs w:val="28"/>
          <w:lang w:val="en-US"/>
        </w:rPr>
        <w:t xml:space="preserve">. </w:t>
      </w:r>
      <w:r w:rsidRPr="005F2AF1">
        <w:rPr>
          <w:szCs w:val="28"/>
          <w:lang w:val="en-US"/>
        </w:rPr>
        <w:t>https://books.google.com.ua/books/about/When_Cultures_Collide.html?id=9rViDwAAQBAJ&amp;redir_esc=y</w:t>
      </w:r>
    </w:p>
    <w:p w14:paraId="13A6AE08" w14:textId="77777777" w:rsidR="00A30DF4" w:rsidRPr="00FF03BD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rStyle w:val="a8"/>
          <w:color w:val="auto"/>
          <w:szCs w:val="28"/>
          <w:u w:val="none"/>
          <w:lang w:val="en-US"/>
        </w:rPr>
      </w:pPr>
      <w:r w:rsidRPr="00DC744E">
        <w:rPr>
          <w:szCs w:val="28"/>
        </w:rPr>
        <w:t xml:space="preserve">Strategic framework for the EU's cultural policy // The European Commission [Електронний ресурс] - Режим доступу: </w:t>
      </w:r>
      <w:hyperlink r:id="rId20" w:history="1">
        <w:r w:rsidRPr="00DC744E">
          <w:rPr>
            <w:szCs w:val="28"/>
          </w:rPr>
          <w:t>https://ec.europa.eu/culture/policies/strategic-framework-eus-cultural-policy</w:t>
        </w:r>
      </w:hyperlink>
      <w:r w:rsidRPr="00DC744E">
        <w:rPr>
          <w:szCs w:val="28"/>
        </w:rPr>
        <w:t xml:space="preserve">. </w:t>
      </w:r>
      <w:r w:rsidRPr="00DC744E">
        <w:rPr>
          <w:rStyle w:val="a8"/>
          <w:color w:val="auto"/>
          <w:szCs w:val="28"/>
          <w:u w:val="none"/>
        </w:rPr>
        <w:t>Дата звернення: 8.08.2021</w:t>
      </w:r>
    </w:p>
    <w:p w14:paraId="7C6F2226" w14:textId="77777777" w:rsidR="00A30DF4" w:rsidRPr="00A30DF4" w:rsidRDefault="00A30DF4" w:rsidP="00A30DF4">
      <w:pPr>
        <w:pStyle w:val="a7"/>
        <w:numPr>
          <w:ilvl w:val="0"/>
          <w:numId w:val="43"/>
        </w:numPr>
        <w:ind w:left="0" w:firstLine="709"/>
        <w:rPr>
          <w:szCs w:val="28"/>
        </w:rPr>
      </w:pPr>
      <w:r>
        <w:rPr>
          <w:szCs w:val="28"/>
          <w:lang w:val="en-US"/>
        </w:rPr>
        <w:t>T</w:t>
      </w:r>
      <w:r w:rsidRPr="00A30DF4">
        <w:rPr>
          <w:szCs w:val="28"/>
        </w:rPr>
        <w:t>rompenaars Hampden-Turner</w:t>
      </w:r>
      <w:r>
        <w:rPr>
          <w:szCs w:val="28"/>
          <w:lang w:val="en-US"/>
        </w:rPr>
        <w:t xml:space="preserve">. Connecting Viewpoints. </w:t>
      </w:r>
      <w:r w:rsidRPr="00A30DF4">
        <w:rPr>
          <w:szCs w:val="28"/>
          <w:lang w:val="en-US"/>
        </w:rPr>
        <w:t>Available at:</w:t>
      </w:r>
      <w:r>
        <w:rPr>
          <w:szCs w:val="28"/>
          <w:lang w:val="en-US"/>
        </w:rPr>
        <w:t xml:space="preserve"> </w:t>
      </w:r>
      <w:r w:rsidRPr="00A30DF4">
        <w:rPr>
          <w:szCs w:val="28"/>
          <w:lang w:val="en-US"/>
        </w:rPr>
        <w:t>https://www.thtconsulting.com/partners/fons-trompenaars/</w:t>
      </w:r>
    </w:p>
    <w:p w14:paraId="4E7E0351" w14:textId="77777777" w:rsidR="00A30DF4" w:rsidRPr="003C258B" w:rsidRDefault="00A30DF4" w:rsidP="00A30DF4">
      <w:pPr>
        <w:pStyle w:val="a7"/>
        <w:numPr>
          <w:ilvl w:val="0"/>
          <w:numId w:val="43"/>
        </w:numPr>
        <w:spacing w:line="276" w:lineRule="auto"/>
        <w:ind w:left="0" w:firstLine="709"/>
        <w:jc w:val="both"/>
        <w:rPr>
          <w:szCs w:val="28"/>
          <w:lang w:val="en-US"/>
        </w:rPr>
      </w:pPr>
      <w:r w:rsidRPr="003C258B">
        <w:rPr>
          <w:szCs w:val="28"/>
          <w:lang w:val="en-US"/>
        </w:rPr>
        <w:t>Weinland, Kathryn. Intercultural communication. Stillwater: Oklahoma State University Libraries, 2023. Available at: https://open.library.okstate.edu/interculturalcommunication/</w:t>
      </w:r>
    </w:p>
    <w:p w14:paraId="25AA9DC9" w14:textId="77777777" w:rsidR="00A30DF4" w:rsidRPr="00A30DF4" w:rsidRDefault="00A30DF4" w:rsidP="00A30DF4">
      <w:pPr>
        <w:rPr>
          <w:szCs w:val="28"/>
          <w:lang w:val="en-US"/>
        </w:rPr>
      </w:pPr>
    </w:p>
    <w:sectPr w:rsidR="00A30DF4" w:rsidRPr="00A30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6169" w14:textId="77777777" w:rsidR="00636A18" w:rsidRDefault="00636A18" w:rsidP="00A834B1">
      <w:r>
        <w:separator/>
      </w:r>
    </w:p>
  </w:endnote>
  <w:endnote w:type="continuationSeparator" w:id="0">
    <w:p w14:paraId="485661C0" w14:textId="77777777" w:rsidR="00636A18" w:rsidRDefault="00636A18" w:rsidP="00A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A2D5" w14:textId="77777777" w:rsidR="00636A18" w:rsidRDefault="00636A18" w:rsidP="00A834B1">
      <w:r>
        <w:separator/>
      </w:r>
    </w:p>
  </w:footnote>
  <w:footnote w:type="continuationSeparator" w:id="0">
    <w:p w14:paraId="5E9BDD06" w14:textId="77777777" w:rsidR="00636A18" w:rsidRDefault="00636A18" w:rsidP="00A8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lang w:bidi="ar-SA"/>
      </w:rPr>
    </w:lvl>
  </w:abstractNum>
  <w:abstractNum w:abstractNumId="1" w15:restartNumberingAfterBreak="0">
    <w:nsid w:val="00590466"/>
    <w:multiLevelType w:val="hybridMultilevel"/>
    <w:tmpl w:val="F9AE49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A68"/>
    <w:multiLevelType w:val="hybridMultilevel"/>
    <w:tmpl w:val="AB92B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2883"/>
    <w:multiLevelType w:val="hybridMultilevel"/>
    <w:tmpl w:val="BC126D0A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275D"/>
    <w:multiLevelType w:val="hybridMultilevel"/>
    <w:tmpl w:val="C9AE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77795"/>
    <w:multiLevelType w:val="hybridMultilevel"/>
    <w:tmpl w:val="43522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72E2B"/>
    <w:multiLevelType w:val="hybridMultilevel"/>
    <w:tmpl w:val="3288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0761B"/>
    <w:multiLevelType w:val="hybridMultilevel"/>
    <w:tmpl w:val="18524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201BC"/>
    <w:multiLevelType w:val="hybridMultilevel"/>
    <w:tmpl w:val="808AB81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C21C3B"/>
    <w:multiLevelType w:val="hybridMultilevel"/>
    <w:tmpl w:val="8E12D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821BD"/>
    <w:multiLevelType w:val="hybridMultilevel"/>
    <w:tmpl w:val="181EA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2486C"/>
    <w:multiLevelType w:val="multilevel"/>
    <w:tmpl w:val="A5D8E4C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47C14BC"/>
    <w:multiLevelType w:val="hybridMultilevel"/>
    <w:tmpl w:val="F64A17D2"/>
    <w:lvl w:ilvl="0" w:tplc="39480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E4FCC"/>
    <w:multiLevelType w:val="multilevel"/>
    <w:tmpl w:val="A5D8E4C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30419C9"/>
    <w:multiLevelType w:val="hybridMultilevel"/>
    <w:tmpl w:val="F684A944"/>
    <w:lvl w:ilvl="0" w:tplc="15443D6A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56CC2"/>
    <w:multiLevelType w:val="hybridMultilevel"/>
    <w:tmpl w:val="9DA8D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6AF4"/>
    <w:multiLevelType w:val="multilevel"/>
    <w:tmpl w:val="A5D8E4C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A01C71"/>
    <w:multiLevelType w:val="hybridMultilevel"/>
    <w:tmpl w:val="AEBE4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057B4"/>
    <w:multiLevelType w:val="hybridMultilevel"/>
    <w:tmpl w:val="DB0E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F3967"/>
    <w:multiLevelType w:val="hybridMultilevel"/>
    <w:tmpl w:val="DD883906"/>
    <w:lvl w:ilvl="0" w:tplc="4A5AE1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F0C1C"/>
    <w:multiLevelType w:val="hybridMultilevel"/>
    <w:tmpl w:val="4BA2F10E"/>
    <w:lvl w:ilvl="0" w:tplc="69C07454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A4037"/>
    <w:multiLevelType w:val="hybridMultilevel"/>
    <w:tmpl w:val="8A6A7C4C"/>
    <w:lvl w:ilvl="0" w:tplc="CC0EDA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403A9"/>
    <w:multiLevelType w:val="hybridMultilevel"/>
    <w:tmpl w:val="428E9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30DA"/>
    <w:multiLevelType w:val="hybridMultilevel"/>
    <w:tmpl w:val="C9068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37CC"/>
    <w:multiLevelType w:val="hybridMultilevel"/>
    <w:tmpl w:val="16CAB238"/>
    <w:lvl w:ilvl="0" w:tplc="7E38A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47FCF"/>
    <w:multiLevelType w:val="hybridMultilevel"/>
    <w:tmpl w:val="15FA66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63947"/>
    <w:multiLevelType w:val="hybridMultilevel"/>
    <w:tmpl w:val="10FE5128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31458"/>
    <w:multiLevelType w:val="hybridMultilevel"/>
    <w:tmpl w:val="D62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26D90"/>
    <w:multiLevelType w:val="hybridMultilevel"/>
    <w:tmpl w:val="D62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3492A"/>
    <w:multiLevelType w:val="hybridMultilevel"/>
    <w:tmpl w:val="6BEA640C"/>
    <w:lvl w:ilvl="0" w:tplc="B3CC22B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664A7"/>
    <w:multiLevelType w:val="hybridMultilevel"/>
    <w:tmpl w:val="8D9E890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5E2247"/>
    <w:multiLevelType w:val="hybridMultilevel"/>
    <w:tmpl w:val="A2A40308"/>
    <w:lvl w:ilvl="0" w:tplc="A48C16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24298"/>
    <w:multiLevelType w:val="hybridMultilevel"/>
    <w:tmpl w:val="10B67E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E6905"/>
    <w:multiLevelType w:val="hybridMultilevel"/>
    <w:tmpl w:val="7780FE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578C"/>
    <w:multiLevelType w:val="hybridMultilevel"/>
    <w:tmpl w:val="AD62F506"/>
    <w:lvl w:ilvl="0" w:tplc="4A5AE1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A2D0C"/>
    <w:multiLevelType w:val="hybridMultilevel"/>
    <w:tmpl w:val="D1C28B06"/>
    <w:lvl w:ilvl="0" w:tplc="A48C16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81F57"/>
    <w:multiLevelType w:val="hybridMultilevel"/>
    <w:tmpl w:val="0A72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6393E"/>
    <w:multiLevelType w:val="hybridMultilevel"/>
    <w:tmpl w:val="58D08F92"/>
    <w:lvl w:ilvl="0" w:tplc="7D7A3F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58CA"/>
    <w:multiLevelType w:val="hybridMultilevel"/>
    <w:tmpl w:val="58D2F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04679"/>
    <w:multiLevelType w:val="hybridMultilevel"/>
    <w:tmpl w:val="0BF04E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27050"/>
    <w:multiLevelType w:val="hybridMultilevel"/>
    <w:tmpl w:val="18524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F59CA"/>
    <w:multiLevelType w:val="hybridMultilevel"/>
    <w:tmpl w:val="77D830AE"/>
    <w:lvl w:ilvl="0" w:tplc="1E7CD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E2935"/>
    <w:multiLevelType w:val="hybridMultilevel"/>
    <w:tmpl w:val="8A80D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2591">
    <w:abstractNumId w:val="10"/>
  </w:num>
  <w:num w:numId="2" w16cid:durableId="1437599922">
    <w:abstractNumId w:val="15"/>
  </w:num>
  <w:num w:numId="3" w16cid:durableId="1507014747">
    <w:abstractNumId w:val="35"/>
  </w:num>
  <w:num w:numId="4" w16cid:durableId="144862837">
    <w:abstractNumId w:val="37"/>
  </w:num>
  <w:num w:numId="5" w16cid:durableId="645549741">
    <w:abstractNumId w:val="20"/>
  </w:num>
  <w:num w:numId="6" w16cid:durableId="658190188">
    <w:abstractNumId w:val="39"/>
  </w:num>
  <w:num w:numId="7" w16cid:durableId="1018316031">
    <w:abstractNumId w:val="5"/>
  </w:num>
  <w:num w:numId="8" w16cid:durableId="171575084">
    <w:abstractNumId w:val="2"/>
  </w:num>
  <w:num w:numId="9" w16cid:durableId="1164081734">
    <w:abstractNumId w:val="40"/>
  </w:num>
  <w:num w:numId="10" w16cid:durableId="1742096856">
    <w:abstractNumId w:val="7"/>
  </w:num>
  <w:num w:numId="11" w16cid:durableId="1345011811">
    <w:abstractNumId w:val="24"/>
  </w:num>
  <w:num w:numId="12" w16cid:durableId="206987528">
    <w:abstractNumId w:val="17"/>
  </w:num>
  <w:num w:numId="13" w16cid:durableId="50347928">
    <w:abstractNumId w:val="9"/>
  </w:num>
  <w:num w:numId="14" w16cid:durableId="2084519378">
    <w:abstractNumId w:val="38"/>
  </w:num>
  <w:num w:numId="15" w16cid:durableId="1190335693">
    <w:abstractNumId w:val="21"/>
  </w:num>
  <w:num w:numId="16" w16cid:durableId="1172988562">
    <w:abstractNumId w:val="42"/>
  </w:num>
  <w:num w:numId="17" w16cid:durableId="1908105648">
    <w:abstractNumId w:val="30"/>
  </w:num>
  <w:num w:numId="18" w16cid:durableId="847672216">
    <w:abstractNumId w:val="22"/>
  </w:num>
  <w:num w:numId="19" w16cid:durableId="2047948056">
    <w:abstractNumId w:val="31"/>
  </w:num>
  <w:num w:numId="20" w16cid:durableId="1265066993">
    <w:abstractNumId w:val="23"/>
  </w:num>
  <w:num w:numId="21" w16cid:durableId="336539448">
    <w:abstractNumId w:val="25"/>
  </w:num>
  <w:num w:numId="22" w16cid:durableId="775095477">
    <w:abstractNumId w:val="34"/>
  </w:num>
  <w:num w:numId="23" w16cid:durableId="2014336579">
    <w:abstractNumId w:val="19"/>
  </w:num>
  <w:num w:numId="24" w16cid:durableId="57172160">
    <w:abstractNumId w:val="0"/>
  </w:num>
  <w:num w:numId="25" w16cid:durableId="349840065">
    <w:abstractNumId w:val="41"/>
  </w:num>
  <w:num w:numId="26" w16cid:durableId="390886837">
    <w:abstractNumId w:val="1"/>
  </w:num>
  <w:num w:numId="27" w16cid:durableId="1802073790">
    <w:abstractNumId w:val="26"/>
  </w:num>
  <w:num w:numId="28" w16cid:durableId="1386954534">
    <w:abstractNumId w:val="29"/>
  </w:num>
  <w:num w:numId="29" w16cid:durableId="19672558">
    <w:abstractNumId w:val="36"/>
  </w:num>
  <w:num w:numId="30" w16cid:durableId="598023892">
    <w:abstractNumId w:val="14"/>
  </w:num>
  <w:num w:numId="31" w16cid:durableId="1095133484">
    <w:abstractNumId w:val="12"/>
  </w:num>
  <w:num w:numId="32" w16cid:durableId="144861962">
    <w:abstractNumId w:val="33"/>
  </w:num>
  <w:num w:numId="33" w16cid:durableId="1566648386">
    <w:abstractNumId w:val="3"/>
  </w:num>
  <w:num w:numId="34" w16cid:durableId="1014841994">
    <w:abstractNumId w:val="4"/>
  </w:num>
  <w:num w:numId="35" w16cid:durableId="554506957">
    <w:abstractNumId w:val="13"/>
  </w:num>
  <w:num w:numId="36" w16cid:durableId="1575512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725427">
    <w:abstractNumId w:val="11"/>
  </w:num>
  <w:num w:numId="38" w16cid:durableId="1373111937">
    <w:abstractNumId w:val="16"/>
  </w:num>
  <w:num w:numId="39" w16cid:durableId="2114325248">
    <w:abstractNumId w:val="6"/>
  </w:num>
  <w:num w:numId="40" w16cid:durableId="962417198">
    <w:abstractNumId w:val="32"/>
  </w:num>
  <w:num w:numId="41" w16cid:durableId="569077500">
    <w:abstractNumId w:val="28"/>
  </w:num>
  <w:num w:numId="42" w16cid:durableId="2073656802">
    <w:abstractNumId w:val="18"/>
  </w:num>
  <w:num w:numId="43" w16cid:durableId="229585830">
    <w:abstractNumId w:val="27"/>
  </w:num>
  <w:num w:numId="44" w16cid:durableId="1875803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B1"/>
    <w:rsid w:val="0000145D"/>
    <w:rsid w:val="00001955"/>
    <w:rsid w:val="0000225A"/>
    <w:rsid w:val="000024FF"/>
    <w:rsid w:val="00003594"/>
    <w:rsid w:val="00006F8B"/>
    <w:rsid w:val="00007528"/>
    <w:rsid w:val="00007CFB"/>
    <w:rsid w:val="0001497F"/>
    <w:rsid w:val="00015093"/>
    <w:rsid w:val="0001646C"/>
    <w:rsid w:val="000207B8"/>
    <w:rsid w:val="0002362C"/>
    <w:rsid w:val="00027305"/>
    <w:rsid w:val="00027EF8"/>
    <w:rsid w:val="0003309B"/>
    <w:rsid w:val="0004003F"/>
    <w:rsid w:val="000419A7"/>
    <w:rsid w:val="00042B86"/>
    <w:rsid w:val="0004413A"/>
    <w:rsid w:val="0004725E"/>
    <w:rsid w:val="00057EE1"/>
    <w:rsid w:val="000604D6"/>
    <w:rsid w:val="0006340A"/>
    <w:rsid w:val="00065055"/>
    <w:rsid w:val="0006746C"/>
    <w:rsid w:val="00067EB3"/>
    <w:rsid w:val="00070C4B"/>
    <w:rsid w:val="000749C7"/>
    <w:rsid w:val="0008067B"/>
    <w:rsid w:val="0008306C"/>
    <w:rsid w:val="00085917"/>
    <w:rsid w:val="00087836"/>
    <w:rsid w:val="00090D83"/>
    <w:rsid w:val="00094A8B"/>
    <w:rsid w:val="000A2EDD"/>
    <w:rsid w:val="000A310F"/>
    <w:rsid w:val="000A6ADC"/>
    <w:rsid w:val="000B01B3"/>
    <w:rsid w:val="000B3585"/>
    <w:rsid w:val="000B37F8"/>
    <w:rsid w:val="000B6A41"/>
    <w:rsid w:val="000C01A9"/>
    <w:rsid w:val="000C2D52"/>
    <w:rsid w:val="000C2E85"/>
    <w:rsid w:val="000C3018"/>
    <w:rsid w:val="000C3D51"/>
    <w:rsid w:val="000C4721"/>
    <w:rsid w:val="000D202F"/>
    <w:rsid w:val="000D3156"/>
    <w:rsid w:val="000D5ABA"/>
    <w:rsid w:val="000D6E71"/>
    <w:rsid w:val="000E0F3E"/>
    <w:rsid w:val="000E2AC2"/>
    <w:rsid w:val="000E42D7"/>
    <w:rsid w:val="000E7D8B"/>
    <w:rsid w:val="000F0A79"/>
    <w:rsid w:val="000F3658"/>
    <w:rsid w:val="000F3BCB"/>
    <w:rsid w:val="000F6048"/>
    <w:rsid w:val="000F66EE"/>
    <w:rsid w:val="000F6E73"/>
    <w:rsid w:val="001000AB"/>
    <w:rsid w:val="00101FAF"/>
    <w:rsid w:val="0010303A"/>
    <w:rsid w:val="00104A2E"/>
    <w:rsid w:val="0010506D"/>
    <w:rsid w:val="00105886"/>
    <w:rsid w:val="00111A1D"/>
    <w:rsid w:val="00112A12"/>
    <w:rsid w:val="0011322A"/>
    <w:rsid w:val="00117FA0"/>
    <w:rsid w:val="001237D1"/>
    <w:rsid w:val="00131C7F"/>
    <w:rsid w:val="001338B9"/>
    <w:rsid w:val="00144488"/>
    <w:rsid w:val="0014689C"/>
    <w:rsid w:val="00150E90"/>
    <w:rsid w:val="001538A3"/>
    <w:rsid w:val="00154FAA"/>
    <w:rsid w:val="00155785"/>
    <w:rsid w:val="00156866"/>
    <w:rsid w:val="00157FF0"/>
    <w:rsid w:val="0016026B"/>
    <w:rsid w:val="0016107C"/>
    <w:rsid w:val="001616D6"/>
    <w:rsid w:val="00162449"/>
    <w:rsid w:val="00162F23"/>
    <w:rsid w:val="00167843"/>
    <w:rsid w:val="00170303"/>
    <w:rsid w:val="001723AE"/>
    <w:rsid w:val="0017240A"/>
    <w:rsid w:val="001745D4"/>
    <w:rsid w:val="001757C2"/>
    <w:rsid w:val="00176E18"/>
    <w:rsid w:val="00181A36"/>
    <w:rsid w:val="001820A8"/>
    <w:rsid w:val="001837C2"/>
    <w:rsid w:val="00185107"/>
    <w:rsid w:val="001851FB"/>
    <w:rsid w:val="00187552"/>
    <w:rsid w:val="00193587"/>
    <w:rsid w:val="0019409D"/>
    <w:rsid w:val="00195371"/>
    <w:rsid w:val="00196138"/>
    <w:rsid w:val="00196267"/>
    <w:rsid w:val="0019658E"/>
    <w:rsid w:val="001A0068"/>
    <w:rsid w:val="001B032E"/>
    <w:rsid w:val="001B3E9A"/>
    <w:rsid w:val="001B6C53"/>
    <w:rsid w:val="001C1D72"/>
    <w:rsid w:val="001C5E6F"/>
    <w:rsid w:val="001C6122"/>
    <w:rsid w:val="001C7499"/>
    <w:rsid w:val="001C7AFE"/>
    <w:rsid w:val="001D0F84"/>
    <w:rsid w:val="001D20C2"/>
    <w:rsid w:val="001D38DC"/>
    <w:rsid w:val="001D3C3D"/>
    <w:rsid w:val="001D6106"/>
    <w:rsid w:val="001D7E24"/>
    <w:rsid w:val="001E18B4"/>
    <w:rsid w:val="001E2201"/>
    <w:rsid w:val="001E26DF"/>
    <w:rsid w:val="001E3F29"/>
    <w:rsid w:val="001E5595"/>
    <w:rsid w:val="001E7385"/>
    <w:rsid w:val="001F236F"/>
    <w:rsid w:val="001F4D59"/>
    <w:rsid w:val="001F53D6"/>
    <w:rsid w:val="001F53DB"/>
    <w:rsid w:val="001F7EEA"/>
    <w:rsid w:val="002029DC"/>
    <w:rsid w:val="00203179"/>
    <w:rsid w:val="0020416D"/>
    <w:rsid w:val="00204FE0"/>
    <w:rsid w:val="00205E13"/>
    <w:rsid w:val="002133C1"/>
    <w:rsid w:val="00213A7F"/>
    <w:rsid w:val="002175B6"/>
    <w:rsid w:val="00221F29"/>
    <w:rsid w:val="0023392E"/>
    <w:rsid w:val="00235E6A"/>
    <w:rsid w:val="002374D8"/>
    <w:rsid w:val="00237F2A"/>
    <w:rsid w:val="002406EF"/>
    <w:rsid w:val="002409D3"/>
    <w:rsid w:val="002424C8"/>
    <w:rsid w:val="0024615D"/>
    <w:rsid w:val="002506FD"/>
    <w:rsid w:val="00252995"/>
    <w:rsid w:val="00256FAF"/>
    <w:rsid w:val="00262210"/>
    <w:rsid w:val="0026308A"/>
    <w:rsid w:val="002640FD"/>
    <w:rsid w:val="002674A7"/>
    <w:rsid w:val="00280256"/>
    <w:rsid w:val="0028086A"/>
    <w:rsid w:val="00281314"/>
    <w:rsid w:val="00283150"/>
    <w:rsid w:val="00283E2F"/>
    <w:rsid w:val="00290AFA"/>
    <w:rsid w:val="002927B7"/>
    <w:rsid w:val="00292C2D"/>
    <w:rsid w:val="00293515"/>
    <w:rsid w:val="002947EF"/>
    <w:rsid w:val="00295122"/>
    <w:rsid w:val="002B1027"/>
    <w:rsid w:val="002B1462"/>
    <w:rsid w:val="002B25E3"/>
    <w:rsid w:val="002B4522"/>
    <w:rsid w:val="002B5DC0"/>
    <w:rsid w:val="002C04CE"/>
    <w:rsid w:val="002C4BD7"/>
    <w:rsid w:val="002C5B08"/>
    <w:rsid w:val="002C7806"/>
    <w:rsid w:val="002D0F67"/>
    <w:rsid w:val="002D2064"/>
    <w:rsid w:val="002D26B2"/>
    <w:rsid w:val="002D596E"/>
    <w:rsid w:val="002D69AB"/>
    <w:rsid w:val="002D7490"/>
    <w:rsid w:val="002E1588"/>
    <w:rsid w:val="002E3FE3"/>
    <w:rsid w:val="002E5AB2"/>
    <w:rsid w:val="002E617F"/>
    <w:rsid w:val="002E67EE"/>
    <w:rsid w:val="002E7027"/>
    <w:rsid w:val="002F35A7"/>
    <w:rsid w:val="002F4CBE"/>
    <w:rsid w:val="002F60E6"/>
    <w:rsid w:val="00300BCF"/>
    <w:rsid w:val="00301191"/>
    <w:rsid w:val="0030131D"/>
    <w:rsid w:val="00302400"/>
    <w:rsid w:val="00302852"/>
    <w:rsid w:val="0030434C"/>
    <w:rsid w:val="0030750B"/>
    <w:rsid w:val="003101A5"/>
    <w:rsid w:val="00310B73"/>
    <w:rsid w:val="00314E9D"/>
    <w:rsid w:val="00315290"/>
    <w:rsid w:val="00315A44"/>
    <w:rsid w:val="00324FDF"/>
    <w:rsid w:val="00325E2B"/>
    <w:rsid w:val="003274BE"/>
    <w:rsid w:val="003275F4"/>
    <w:rsid w:val="00327A69"/>
    <w:rsid w:val="00330180"/>
    <w:rsid w:val="00331CAA"/>
    <w:rsid w:val="003372AD"/>
    <w:rsid w:val="00337A94"/>
    <w:rsid w:val="0034029C"/>
    <w:rsid w:val="0034097A"/>
    <w:rsid w:val="0034261E"/>
    <w:rsid w:val="0034384D"/>
    <w:rsid w:val="00343F62"/>
    <w:rsid w:val="003450C6"/>
    <w:rsid w:val="003464FA"/>
    <w:rsid w:val="00347D9D"/>
    <w:rsid w:val="003500CA"/>
    <w:rsid w:val="003506E8"/>
    <w:rsid w:val="003544AE"/>
    <w:rsid w:val="003577DF"/>
    <w:rsid w:val="003623B3"/>
    <w:rsid w:val="003629A0"/>
    <w:rsid w:val="00362EA4"/>
    <w:rsid w:val="003637B5"/>
    <w:rsid w:val="00371210"/>
    <w:rsid w:val="00373361"/>
    <w:rsid w:val="0037673A"/>
    <w:rsid w:val="003767DF"/>
    <w:rsid w:val="003773EA"/>
    <w:rsid w:val="0037769F"/>
    <w:rsid w:val="0038028D"/>
    <w:rsid w:val="00380BC1"/>
    <w:rsid w:val="00382485"/>
    <w:rsid w:val="003835AD"/>
    <w:rsid w:val="00387F7E"/>
    <w:rsid w:val="0039110F"/>
    <w:rsid w:val="0039251E"/>
    <w:rsid w:val="0039580E"/>
    <w:rsid w:val="003A0188"/>
    <w:rsid w:val="003A03DE"/>
    <w:rsid w:val="003A2433"/>
    <w:rsid w:val="003B064C"/>
    <w:rsid w:val="003B183F"/>
    <w:rsid w:val="003B2A17"/>
    <w:rsid w:val="003B6C7E"/>
    <w:rsid w:val="003C258B"/>
    <w:rsid w:val="003C681C"/>
    <w:rsid w:val="003C6965"/>
    <w:rsid w:val="003C7163"/>
    <w:rsid w:val="003C7662"/>
    <w:rsid w:val="003D1041"/>
    <w:rsid w:val="003D1766"/>
    <w:rsid w:val="003D2238"/>
    <w:rsid w:val="003D2F74"/>
    <w:rsid w:val="003D4488"/>
    <w:rsid w:val="003D7C8A"/>
    <w:rsid w:val="003E4953"/>
    <w:rsid w:val="003E735D"/>
    <w:rsid w:val="003E7ED5"/>
    <w:rsid w:val="003F2E3F"/>
    <w:rsid w:val="003F3F44"/>
    <w:rsid w:val="003F4A8D"/>
    <w:rsid w:val="003F4FC9"/>
    <w:rsid w:val="003F6048"/>
    <w:rsid w:val="004011DD"/>
    <w:rsid w:val="0040257E"/>
    <w:rsid w:val="00403D75"/>
    <w:rsid w:val="0040585B"/>
    <w:rsid w:val="00406B49"/>
    <w:rsid w:val="0041299A"/>
    <w:rsid w:val="004134C5"/>
    <w:rsid w:val="00413EE1"/>
    <w:rsid w:val="00413F27"/>
    <w:rsid w:val="00414D4B"/>
    <w:rsid w:val="00417D17"/>
    <w:rsid w:val="0042198A"/>
    <w:rsid w:val="00424AB0"/>
    <w:rsid w:val="00427368"/>
    <w:rsid w:val="00432D4B"/>
    <w:rsid w:val="00440341"/>
    <w:rsid w:val="00442C99"/>
    <w:rsid w:val="00443729"/>
    <w:rsid w:val="00444861"/>
    <w:rsid w:val="0044501C"/>
    <w:rsid w:val="0044693E"/>
    <w:rsid w:val="004505A2"/>
    <w:rsid w:val="00450FA9"/>
    <w:rsid w:val="00455E89"/>
    <w:rsid w:val="00455EED"/>
    <w:rsid w:val="00457C4C"/>
    <w:rsid w:val="00461E9B"/>
    <w:rsid w:val="00461F45"/>
    <w:rsid w:val="00462198"/>
    <w:rsid w:val="00465FF7"/>
    <w:rsid w:val="00467BF5"/>
    <w:rsid w:val="00467C2F"/>
    <w:rsid w:val="00473EDB"/>
    <w:rsid w:val="00474523"/>
    <w:rsid w:val="00474714"/>
    <w:rsid w:val="004800F7"/>
    <w:rsid w:val="004809D8"/>
    <w:rsid w:val="00480E72"/>
    <w:rsid w:val="00481C1D"/>
    <w:rsid w:val="004834B0"/>
    <w:rsid w:val="00484565"/>
    <w:rsid w:val="0048589D"/>
    <w:rsid w:val="0048748E"/>
    <w:rsid w:val="00487FF8"/>
    <w:rsid w:val="00493526"/>
    <w:rsid w:val="00494B8C"/>
    <w:rsid w:val="00495385"/>
    <w:rsid w:val="0049621B"/>
    <w:rsid w:val="00497600"/>
    <w:rsid w:val="00497C40"/>
    <w:rsid w:val="004A1AFC"/>
    <w:rsid w:val="004A298C"/>
    <w:rsid w:val="004A4AF8"/>
    <w:rsid w:val="004A4B29"/>
    <w:rsid w:val="004A7438"/>
    <w:rsid w:val="004B0980"/>
    <w:rsid w:val="004B3093"/>
    <w:rsid w:val="004B5C26"/>
    <w:rsid w:val="004B62A0"/>
    <w:rsid w:val="004C03B5"/>
    <w:rsid w:val="004C0F5F"/>
    <w:rsid w:val="004C15AD"/>
    <w:rsid w:val="004C29D6"/>
    <w:rsid w:val="004C3E1C"/>
    <w:rsid w:val="004C4E0B"/>
    <w:rsid w:val="004C5D50"/>
    <w:rsid w:val="004C7379"/>
    <w:rsid w:val="004D534C"/>
    <w:rsid w:val="004E2457"/>
    <w:rsid w:val="004F57C1"/>
    <w:rsid w:val="004F5802"/>
    <w:rsid w:val="004F6DC7"/>
    <w:rsid w:val="00500FA1"/>
    <w:rsid w:val="005022FB"/>
    <w:rsid w:val="00507CDE"/>
    <w:rsid w:val="005101A8"/>
    <w:rsid w:val="00512581"/>
    <w:rsid w:val="00517800"/>
    <w:rsid w:val="00521D28"/>
    <w:rsid w:val="00527762"/>
    <w:rsid w:val="00532237"/>
    <w:rsid w:val="00532D38"/>
    <w:rsid w:val="005336DC"/>
    <w:rsid w:val="00536F40"/>
    <w:rsid w:val="00537607"/>
    <w:rsid w:val="00541A06"/>
    <w:rsid w:val="00544B6E"/>
    <w:rsid w:val="00545C7F"/>
    <w:rsid w:val="00545E94"/>
    <w:rsid w:val="005460B0"/>
    <w:rsid w:val="005513EC"/>
    <w:rsid w:val="00554413"/>
    <w:rsid w:val="005560C0"/>
    <w:rsid w:val="00561CC0"/>
    <w:rsid w:val="00566192"/>
    <w:rsid w:val="00571959"/>
    <w:rsid w:val="00572362"/>
    <w:rsid w:val="00575B05"/>
    <w:rsid w:val="00583022"/>
    <w:rsid w:val="00584A03"/>
    <w:rsid w:val="00592AEF"/>
    <w:rsid w:val="005959AB"/>
    <w:rsid w:val="0059707A"/>
    <w:rsid w:val="005A3143"/>
    <w:rsid w:val="005A35EB"/>
    <w:rsid w:val="005A4153"/>
    <w:rsid w:val="005A47EE"/>
    <w:rsid w:val="005A4D3B"/>
    <w:rsid w:val="005A7478"/>
    <w:rsid w:val="005B055F"/>
    <w:rsid w:val="005B090A"/>
    <w:rsid w:val="005B366B"/>
    <w:rsid w:val="005B36C5"/>
    <w:rsid w:val="005B4811"/>
    <w:rsid w:val="005B4E62"/>
    <w:rsid w:val="005B500D"/>
    <w:rsid w:val="005B757E"/>
    <w:rsid w:val="005C079C"/>
    <w:rsid w:val="005C2538"/>
    <w:rsid w:val="005C4D45"/>
    <w:rsid w:val="005C5200"/>
    <w:rsid w:val="005C7E04"/>
    <w:rsid w:val="005C7E4B"/>
    <w:rsid w:val="005D1192"/>
    <w:rsid w:val="005D5669"/>
    <w:rsid w:val="005D7953"/>
    <w:rsid w:val="005E07A4"/>
    <w:rsid w:val="005E0914"/>
    <w:rsid w:val="005E1A20"/>
    <w:rsid w:val="005E351B"/>
    <w:rsid w:val="005F2413"/>
    <w:rsid w:val="005F2AF1"/>
    <w:rsid w:val="005F5720"/>
    <w:rsid w:val="005F6058"/>
    <w:rsid w:val="00601C6E"/>
    <w:rsid w:val="00602C70"/>
    <w:rsid w:val="00603B53"/>
    <w:rsid w:val="00605A2A"/>
    <w:rsid w:val="006066DA"/>
    <w:rsid w:val="006103EC"/>
    <w:rsid w:val="00612CA8"/>
    <w:rsid w:val="0061508C"/>
    <w:rsid w:val="0061519A"/>
    <w:rsid w:val="0062141F"/>
    <w:rsid w:val="00623062"/>
    <w:rsid w:val="00627EFC"/>
    <w:rsid w:val="006340F8"/>
    <w:rsid w:val="00636613"/>
    <w:rsid w:val="00636849"/>
    <w:rsid w:val="00636962"/>
    <w:rsid w:val="00636A18"/>
    <w:rsid w:val="00643317"/>
    <w:rsid w:val="006434BB"/>
    <w:rsid w:val="00645A56"/>
    <w:rsid w:val="00651D05"/>
    <w:rsid w:val="0065377B"/>
    <w:rsid w:val="00655683"/>
    <w:rsid w:val="00655A94"/>
    <w:rsid w:val="00656F2F"/>
    <w:rsid w:val="006571FD"/>
    <w:rsid w:val="00657898"/>
    <w:rsid w:val="006646FA"/>
    <w:rsid w:val="006659C7"/>
    <w:rsid w:val="00666E5F"/>
    <w:rsid w:val="00667386"/>
    <w:rsid w:val="006674A0"/>
    <w:rsid w:val="0067170E"/>
    <w:rsid w:val="00672C56"/>
    <w:rsid w:val="00673A0E"/>
    <w:rsid w:val="0067663C"/>
    <w:rsid w:val="00677898"/>
    <w:rsid w:val="006802DF"/>
    <w:rsid w:val="00680C24"/>
    <w:rsid w:val="00686F8E"/>
    <w:rsid w:val="006871D2"/>
    <w:rsid w:val="00687910"/>
    <w:rsid w:val="00690CB1"/>
    <w:rsid w:val="00690DDA"/>
    <w:rsid w:val="006910C0"/>
    <w:rsid w:val="00691185"/>
    <w:rsid w:val="00696315"/>
    <w:rsid w:val="00696C68"/>
    <w:rsid w:val="006970A6"/>
    <w:rsid w:val="00697699"/>
    <w:rsid w:val="0069794C"/>
    <w:rsid w:val="006A5473"/>
    <w:rsid w:val="006A5C26"/>
    <w:rsid w:val="006C0DD4"/>
    <w:rsid w:val="006C35D5"/>
    <w:rsid w:val="006C6EE1"/>
    <w:rsid w:val="006D037D"/>
    <w:rsid w:val="006D03D0"/>
    <w:rsid w:val="006D1C20"/>
    <w:rsid w:val="006D4782"/>
    <w:rsid w:val="006D62A2"/>
    <w:rsid w:val="006E13C9"/>
    <w:rsid w:val="006E26CB"/>
    <w:rsid w:val="006E3BB3"/>
    <w:rsid w:val="006E59FA"/>
    <w:rsid w:val="006E5E18"/>
    <w:rsid w:val="006F0020"/>
    <w:rsid w:val="006F034D"/>
    <w:rsid w:val="006F17E5"/>
    <w:rsid w:val="006F2516"/>
    <w:rsid w:val="006F256E"/>
    <w:rsid w:val="006F444D"/>
    <w:rsid w:val="006F66E2"/>
    <w:rsid w:val="006F734D"/>
    <w:rsid w:val="006F7CA9"/>
    <w:rsid w:val="0070160A"/>
    <w:rsid w:val="00701DB5"/>
    <w:rsid w:val="00702D60"/>
    <w:rsid w:val="00705E4A"/>
    <w:rsid w:val="00707187"/>
    <w:rsid w:val="00707936"/>
    <w:rsid w:val="0071098A"/>
    <w:rsid w:val="00711F12"/>
    <w:rsid w:val="00712EE5"/>
    <w:rsid w:val="00713564"/>
    <w:rsid w:val="00714008"/>
    <w:rsid w:val="007200E4"/>
    <w:rsid w:val="00720E01"/>
    <w:rsid w:val="00722496"/>
    <w:rsid w:val="00723971"/>
    <w:rsid w:val="00727167"/>
    <w:rsid w:val="00730AB0"/>
    <w:rsid w:val="007313CB"/>
    <w:rsid w:val="00732340"/>
    <w:rsid w:val="0073260E"/>
    <w:rsid w:val="0073291C"/>
    <w:rsid w:val="00732FBD"/>
    <w:rsid w:val="00735F71"/>
    <w:rsid w:val="00736FD4"/>
    <w:rsid w:val="00737227"/>
    <w:rsid w:val="007406F4"/>
    <w:rsid w:val="00745220"/>
    <w:rsid w:val="00745C97"/>
    <w:rsid w:val="0074781A"/>
    <w:rsid w:val="007517EE"/>
    <w:rsid w:val="0075364B"/>
    <w:rsid w:val="007536A4"/>
    <w:rsid w:val="007676D2"/>
    <w:rsid w:val="007713AC"/>
    <w:rsid w:val="007732BE"/>
    <w:rsid w:val="00776DCF"/>
    <w:rsid w:val="00780344"/>
    <w:rsid w:val="0078122C"/>
    <w:rsid w:val="00783976"/>
    <w:rsid w:val="0078398E"/>
    <w:rsid w:val="00783FCF"/>
    <w:rsid w:val="00784D9C"/>
    <w:rsid w:val="00786F35"/>
    <w:rsid w:val="007900CA"/>
    <w:rsid w:val="0079014B"/>
    <w:rsid w:val="0079237F"/>
    <w:rsid w:val="007923B3"/>
    <w:rsid w:val="007940BC"/>
    <w:rsid w:val="0079580F"/>
    <w:rsid w:val="00795AB9"/>
    <w:rsid w:val="0079601F"/>
    <w:rsid w:val="007A0AC0"/>
    <w:rsid w:val="007A79C0"/>
    <w:rsid w:val="007B1E03"/>
    <w:rsid w:val="007B1F73"/>
    <w:rsid w:val="007B4BDA"/>
    <w:rsid w:val="007B5884"/>
    <w:rsid w:val="007C0209"/>
    <w:rsid w:val="007C5EAC"/>
    <w:rsid w:val="007C5EAE"/>
    <w:rsid w:val="007C6CBE"/>
    <w:rsid w:val="007C7CA2"/>
    <w:rsid w:val="007D2862"/>
    <w:rsid w:val="007D5407"/>
    <w:rsid w:val="007D5D53"/>
    <w:rsid w:val="007E502F"/>
    <w:rsid w:val="007E509C"/>
    <w:rsid w:val="007E7026"/>
    <w:rsid w:val="007E766A"/>
    <w:rsid w:val="007E76C4"/>
    <w:rsid w:val="007F08A9"/>
    <w:rsid w:val="007F1859"/>
    <w:rsid w:val="007F4934"/>
    <w:rsid w:val="00802091"/>
    <w:rsid w:val="00802A2F"/>
    <w:rsid w:val="008039DD"/>
    <w:rsid w:val="00803AE4"/>
    <w:rsid w:val="008042CD"/>
    <w:rsid w:val="008118DF"/>
    <w:rsid w:val="00812A1E"/>
    <w:rsid w:val="00812B7B"/>
    <w:rsid w:val="008163B8"/>
    <w:rsid w:val="00821309"/>
    <w:rsid w:val="00821D70"/>
    <w:rsid w:val="00822ABD"/>
    <w:rsid w:val="0082507F"/>
    <w:rsid w:val="0082633C"/>
    <w:rsid w:val="00832DB7"/>
    <w:rsid w:val="008347CA"/>
    <w:rsid w:val="00834989"/>
    <w:rsid w:val="0083606E"/>
    <w:rsid w:val="00842C2C"/>
    <w:rsid w:val="00847225"/>
    <w:rsid w:val="00850AC7"/>
    <w:rsid w:val="00850BBE"/>
    <w:rsid w:val="00853044"/>
    <w:rsid w:val="00853826"/>
    <w:rsid w:val="00854965"/>
    <w:rsid w:val="0085718E"/>
    <w:rsid w:val="00860047"/>
    <w:rsid w:val="0086023E"/>
    <w:rsid w:val="00860520"/>
    <w:rsid w:val="008606F3"/>
    <w:rsid w:val="00861644"/>
    <w:rsid w:val="008632DA"/>
    <w:rsid w:val="008650A6"/>
    <w:rsid w:val="008725CE"/>
    <w:rsid w:val="00872FE5"/>
    <w:rsid w:val="00873F81"/>
    <w:rsid w:val="00874AB1"/>
    <w:rsid w:val="00874BB3"/>
    <w:rsid w:val="008805AA"/>
    <w:rsid w:val="00883525"/>
    <w:rsid w:val="008839A8"/>
    <w:rsid w:val="00884D55"/>
    <w:rsid w:val="008856B0"/>
    <w:rsid w:val="00897845"/>
    <w:rsid w:val="00897CAB"/>
    <w:rsid w:val="008A05A2"/>
    <w:rsid w:val="008A275C"/>
    <w:rsid w:val="008A4E89"/>
    <w:rsid w:val="008A4FC0"/>
    <w:rsid w:val="008A5AFE"/>
    <w:rsid w:val="008A62D2"/>
    <w:rsid w:val="008B1FA5"/>
    <w:rsid w:val="008B26FA"/>
    <w:rsid w:val="008B33F6"/>
    <w:rsid w:val="008B357D"/>
    <w:rsid w:val="008B5BBE"/>
    <w:rsid w:val="008B645D"/>
    <w:rsid w:val="008C05B5"/>
    <w:rsid w:val="008C06E0"/>
    <w:rsid w:val="008C36F2"/>
    <w:rsid w:val="008C37E3"/>
    <w:rsid w:val="008C625D"/>
    <w:rsid w:val="008C65FE"/>
    <w:rsid w:val="008D0CE9"/>
    <w:rsid w:val="008D1E86"/>
    <w:rsid w:val="008D2AA4"/>
    <w:rsid w:val="008D4739"/>
    <w:rsid w:val="008D5E16"/>
    <w:rsid w:val="008D6E10"/>
    <w:rsid w:val="008D7A91"/>
    <w:rsid w:val="008E65C9"/>
    <w:rsid w:val="008E678A"/>
    <w:rsid w:val="008F171D"/>
    <w:rsid w:val="008F3612"/>
    <w:rsid w:val="008F3CD9"/>
    <w:rsid w:val="00901A9F"/>
    <w:rsid w:val="00905DA7"/>
    <w:rsid w:val="00906E06"/>
    <w:rsid w:val="00924A69"/>
    <w:rsid w:val="00924F9F"/>
    <w:rsid w:val="00927403"/>
    <w:rsid w:val="0093321F"/>
    <w:rsid w:val="009349DE"/>
    <w:rsid w:val="0093792D"/>
    <w:rsid w:val="00943CF4"/>
    <w:rsid w:val="00943E7D"/>
    <w:rsid w:val="00953118"/>
    <w:rsid w:val="00955317"/>
    <w:rsid w:val="00957BB6"/>
    <w:rsid w:val="00962756"/>
    <w:rsid w:val="0096468E"/>
    <w:rsid w:val="009654CC"/>
    <w:rsid w:val="00967E4A"/>
    <w:rsid w:val="009716A4"/>
    <w:rsid w:val="00972D94"/>
    <w:rsid w:val="00976C0D"/>
    <w:rsid w:val="00982357"/>
    <w:rsid w:val="00982BBB"/>
    <w:rsid w:val="00985CB3"/>
    <w:rsid w:val="00987457"/>
    <w:rsid w:val="0098759F"/>
    <w:rsid w:val="00987688"/>
    <w:rsid w:val="00987744"/>
    <w:rsid w:val="00993028"/>
    <w:rsid w:val="00996E70"/>
    <w:rsid w:val="009A282D"/>
    <w:rsid w:val="009A36D5"/>
    <w:rsid w:val="009A47D3"/>
    <w:rsid w:val="009A6565"/>
    <w:rsid w:val="009B6193"/>
    <w:rsid w:val="009C5B1C"/>
    <w:rsid w:val="009C6CC8"/>
    <w:rsid w:val="009C6E62"/>
    <w:rsid w:val="009D18EF"/>
    <w:rsid w:val="009D4FFB"/>
    <w:rsid w:val="009F02A3"/>
    <w:rsid w:val="009F12F1"/>
    <w:rsid w:val="009F2953"/>
    <w:rsid w:val="009F3161"/>
    <w:rsid w:val="009F654D"/>
    <w:rsid w:val="009F78AD"/>
    <w:rsid w:val="00A00039"/>
    <w:rsid w:val="00A01DC8"/>
    <w:rsid w:val="00A0292D"/>
    <w:rsid w:val="00A02A32"/>
    <w:rsid w:val="00A07438"/>
    <w:rsid w:val="00A121BE"/>
    <w:rsid w:val="00A128EC"/>
    <w:rsid w:val="00A13DBA"/>
    <w:rsid w:val="00A20EF0"/>
    <w:rsid w:val="00A212EC"/>
    <w:rsid w:val="00A223A8"/>
    <w:rsid w:val="00A2444E"/>
    <w:rsid w:val="00A265FD"/>
    <w:rsid w:val="00A27270"/>
    <w:rsid w:val="00A30DF4"/>
    <w:rsid w:val="00A33B0E"/>
    <w:rsid w:val="00A35A6B"/>
    <w:rsid w:val="00A37814"/>
    <w:rsid w:val="00A37F53"/>
    <w:rsid w:val="00A44B46"/>
    <w:rsid w:val="00A456F3"/>
    <w:rsid w:val="00A468A0"/>
    <w:rsid w:val="00A513FC"/>
    <w:rsid w:val="00A51E06"/>
    <w:rsid w:val="00A52221"/>
    <w:rsid w:val="00A5595D"/>
    <w:rsid w:val="00A55BA6"/>
    <w:rsid w:val="00A55C6E"/>
    <w:rsid w:val="00A56D84"/>
    <w:rsid w:val="00A57047"/>
    <w:rsid w:val="00A608A3"/>
    <w:rsid w:val="00A62CEF"/>
    <w:rsid w:val="00A70DE6"/>
    <w:rsid w:val="00A71FEB"/>
    <w:rsid w:val="00A74503"/>
    <w:rsid w:val="00A77172"/>
    <w:rsid w:val="00A77A55"/>
    <w:rsid w:val="00A834B1"/>
    <w:rsid w:val="00A83C10"/>
    <w:rsid w:val="00A84006"/>
    <w:rsid w:val="00A8425C"/>
    <w:rsid w:val="00A87047"/>
    <w:rsid w:val="00A945C8"/>
    <w:rsid w:val="00A961A8"/>
    <w:rsid w:val="00AA081F"/>
    <w:rsid w:val="00AA6FBD"/>
    <w:rsid w:val="00AB4B20"/>
    <w:rsid w:val="00AB51BE"/>
    <w:rsid w:val="00AB7109"/>
    <w:rsid w:val="00AB7FEE"/>
    <w:rsid w:val="00AC0A81"/>
    <w:rsid w:val="00AC11FD"/>
    <w:rsid w:val="00AC755B"/>
    <w:rsid w:val="00AC7EBC"/>
    <w:rsid w:val="00AD3245"/>
    <w:rsid w:val="00AD5AF1"/>
    <w:rsid w:val="00AD62B3"/>
    <w:rsid w:val="00AE2C28"/>
    <w:rsid w:val="00AF00F4"/>
    <w:rsid w:val="00AF01AB"/>
    <w:rsid w:val="00AF1495"/>
    <w:rsid w:val="00AF2E0A"/>
    <w:rsid w:val="00B00002"/>
    <w:rsid w:val="00B0205A"/>
    <w:rsid w:val="00B10A09"/>
    <w:rsid w:val="00B13213"/>
    <w:rsid w:val="00B16F13"/>
    <w:rsid w:val="00B20887"/>
    <w:rsid w:val="00B21BC4"/>
    <w:rsid w:val="00B22D6F"/>
    <w:rsid w:val="00B238E8"/>
    <w:rsid w:val="00B23C74"/>
    <w:rsid w:val="00B30272"/>
    <w:rsid w:val="00B30368"/>
    <w:rsid w:val="00B30A37"/>
    <w:rsid w:val="00B30EE3"/>
    <w:rsid w:val="00B33429"/>
    <w:rsid w:val="00B3465F"/>
    <w:rsid w:val="00B353AC"/>
    <w:rsid w:val="00B354EE"/>
    <w:rsid w:val="00B36A8D"/>
    <w:rsid w:val="00B36BFC"/>
    <w:rsid w:val="00B36F9C"/>
    <w:rsid w:val="00B37900"/>
    <w:rsid w:val="00B43358"/>
    <w:rsid w:val="00B47B41"/>
    <w:rsid w:val="00B54118"/>
    <w:rsid w:val="00B55489"/>
    <w:rsid w:val="00B567CA"/>
    <w:rsid w:val="00B60668"/>
    <w:rsid w:val="00B656DE"/>
    <w:rsid w:val="00B6781C"/>
    <w:rsid w:val="00B7017E"/>
    <w:rsid w:val="00B716BC"/>
    <w:rsid w:val="00B74F17"/>
    <w:rsid w:val="00B763D4"/>
    <w:rsid w:val="00B8064E"/>
    <w:rsid w:val="00B82FB0"/>
    <w:rsid w:val="00B8340D"/>
    <w:rsid w:val="00B83EEF"/>
    <w:rsid w:val="00B846E2"/>
    <w:rsid w:val="00B8600B"/>
    <w:rsid w:val="00B90311"/>
    <w:rsid w:val="00B94CFC"/>
    <w:rsid w:val="00B959B9"/>
    <w:rsid w:val="00BA04D0"/>
    <w:rsid w:val="00BA1E00"/>
    <w:rsid w:val="00BA2C26"/>
    <w:rsid w:val="00BA4560"/>
    <w:rsid w:val="00BB03B7"/>
    <w:rsid w:val="00BB06EA"/>
    <w:rsid w:val="00BB0D4E"/>
    <w:rsid w:val="00BB14A9"/>
    <w:rsid w:val="00BB2A52"/>
    <w:rsid w:val="00BB326B"/>
    <w:rsid w:val="00BB411A"/>
    <w:rsid w:val="00BB43B4"/>
    <w:rsid w:val="00BC0150"/>
    <w:rsid w:val="00BC03E5"/>
    <w:rsid w:val="00BC3356"/>
    <w:rsid w:val="00BC3944"/>
    <w:rsid w:val="00BC4541"/>
    <w:rsid w:val="00BC4A32"/>
    <w:rsid w:val="00BC56B9"/>
    <w:rsid w:val="00BC5736"/>
    <w:rsid w:val="00BC5DA9"/>
    <w:rsid w:val="00BC7F17"/>
    <w:rsid w:val="00BD1F0E"/>
    <w:rsid w:val="00BD6F96"/>
    <w:rsid w:val="00BE05F0"/>
    <w:rsid w:val="00BE4112"/>
    <w:rsid w:val="00BE6060"/>
    <w:rsid w:val="00BF1004"/>
    <w:rsid w:val="00BF206A"/>
    <w:rsid w:val="00BF6EB9"/>
    <w:rsid w:val="00BF72A4"/>
    <w:rsid w:val="00C00E6C"/>
    <w:rsid w:val="00C06C6A"/>
    <w:rsid w:val="00C10703"/>
    <w:rsid w:val="00C10814"/>
    <w:rsid w:val="00C116F4"/>
    <w:rsid w:val="00C119AE"/>
    <w:rsid w:val="00C12A0A"/>
    <w:rsid w:val="00C14DF4"/>
    <w:rsid w:val="00C165C5"/>
    <w:rsid w:val="00C20647"/>
    <w:rsid w:val="00C20F2D"/>
    <w:rsid w:val="00C20F80"/>
    <w:rsid w:val="00C2272F"/>
    <w:rsid w:val="00C26527"/>
    <w:rsid w:val="00C2667E"/>
    <w:rsid w:val="00C26EC0"/>
    <w:rsid w:val="00C308AB"/>
    <w:rsid w:val="00C32BDD"/>
    <w:rsid w:val="00C34E73"/>
    <w:rsid w:val="00C37477"/>
    <w:rsid w:val="00C375E5"/>
    <w:rsid w:val="00C44180"/>
    <w:rsid w:val="00C45514"/>
    <w:rsid w:val="00C4598A"/>
    <w:rsid w:val="00C464B5"/>
    <w:rsid w:val="00C47925"/>
    <w:rsid w:val="00C5131B"/>
    <w:rsid w:val="00C525F1"/>
    <w:rsid w:val="00C54594"/>
    <w:rsid w:val="00C548C8"/>
    <w:rsid w:val="00C55875"/>
    <w:rsid w:val="00C5782A"/>
    <w:rsid w:val="00C6070D"/>
    <w:rsid w:val="00C614AA"/>
    <w:rsid w:val="00C62423"/>
    <w:rsid w:val="00C65085"/>
    <w:rsid w:val="00C70086"/>
    <w:rsid w:val="00C704E9"/>
    <w:rsid w:val="00C7055D"/>
    <w:rsid w:val="00C726A0"/>
    <w:rsid w:val="00C75F55"/>
    <w:rsid w:val="00C80316"/>
    <w:rsid w:val="00C80A5C"/>
    <w:rsid w:val="00C8305A"/>
    <w:rsid w:val="00C839E1"/>
    <w:rsid w:val="00C90478"/>
    <w:rsid w:val="00C908AE"/>
    <w:rsid w:val="00C9221F"/>
    <w:rsid w:val="00C956CA"/>
    <w:rsid w:val="00C9797C"/>
    <w:rsid w:val="00CA1219"/>
    <w:rsid w:val="00CA1F0D"/>
    <w:rsid w:val="00CA420E"/>
    <w:rsid w:val="00CA53AB"/>
    <w:rsid w:val="00CA640D"/>
    <w:rsid w:val="00CC1758"/>
    <w:rsid w:val="00CC250D"/>
    <w:rsid w:val="00CC37B6"/>
    <w:rsid w:val="00CC39B6"/>
    <w:rsid w:val="00CD1EA0"/>
    <w:rsid w:val="00CD2843"/>
    <w:rsid w:val="00CD29EF"/>
    <w:rsid w:val="00CD4189"/>
    <w:rsid w:val="00CD455C"/>
    <w:rsid w:val="00CD6303"/>
    <w:rsid w:val="00CD773F"/>
    <w:rsid w:val="00CD7C14"/>
    <w:rsid w:val="00CE21AC"/>
    <w:rsid w:val="00CE4A10"/>
    <w:rsid w:val="00CE50FC"/>
    <w:rsid w:val="00CF0A37"/>
    <w:rsid w:val="00CF0D45"/>
    <w:rsid w:val="00CF5E9D"/>
    <w:rsid w:val="00D032B8"/>
    <w:rsid w:val="00D046BB"/>
    <w:rsid w:val="00D06B6B"/>
    <w:rsid w:val="00D06C25"/>
    <w:rsid w:val="00D103CA"/>
    <w:rsid w:val="00D1096B"/>
    <w:rsid w:val="00D15E44"/>
    <w:rsid w:val="00D17405"/>
    <w:rsid w:val="00D22FD5"/>
    <w:rsid w:val="00D24B6E"/>
    <w:rsid w:val="00D32194"/>
    <w:rsid w:val="00D33C92"/>
    <w:rsid w:val="00D36C6C"/>
    <w:rsid w:val="00D40702"/>
    <w:rsid w:val="00D40F77"/>
    <w:rsid w:val="00D41094"/>
    <w:rsid w:val="00D41A1F"/>
    <w:rsid w:val="00D424B0"/>
    <w:rsid w:val="00D45419"/>
    <w:rsid w:val="00D463B0"/>
    <w:rsid w:val="00D46718"/>
    <w:rsid w:val="00D502BB"/>
    <w:rsid w:val="00D5080E"/>
    <w:rsid w:val="00D51CEC"/>
    <w:rsid w:val="00D536AA"/>
    <w:rsid w:val="00D561E7"/>
    <w:rsid w:val="00D56E12"/>
    <w:rsid w:val="00D615F7"/>
    <w:rsid w:val="00D65D64"/>
    <w:rsid w:val="00D7082C"/>
    <w:rsid w:val="00D732F6"/>
    <w:rsid w:val="00D73D20"/>
    <w:rsid w:val="00D751F2"/>
    <w:rsid w:val="00D8385C"/>
    <w:rsid w:val="00D83B45"/>
    <w:rsid w:val="00D86D3C"/>
    <w:rsid w:val="00D87282"/>
    <w:rsid w:val="00D9356D"/>
    <w:rsid w:val="00DA1D56"/>
    <w:rsid w:val="00DA20C1"/>
    <w:rsid w:val="00DA23FD"/>
    <w:rsid w:val="00DA2513"/>
    <w:rsid w:val="00DA2924"/>
    <w:rsid w:val="00DA57CC"/>
    <w:rsid w:val="00DB11D8"/>
    <w:rsid w:val="00DB19FE"/>
    <w:rsid w:val="00DB1AEE"/>
    <w:rsid w:val="00DB302C"/>
    <w:rsid w:val="00DB4523"/>
    <w:rsid w:val="00DB5774"/>
    <w:rsid w:val="00DC0F40"/>
    <w:rsid w:val="00DC2B7A"/>
    <w:rsid w:val="00DC3B63"/>
    <w:rsid w:val="00DC503D"/>
    <w:rsid w:val="00DC744E"/>
    <w:rsid w:val="00DD3AD6"/>
    <w:rsid w:val="00DD44AF"/>
    <w:rsid w:val="00DD54AC"/>
    <w:rsid w:val="00DD735B"/>
    <w:rsid w:val="00DE08A3"/>
    <w:rsid w:val="00DE0BC1"/>
    <w:rsid w:val="00DE6A65"/>
    <w:rsid w:val="00DF1166"/>
    <w:rsid w:val="00DF1EEA"/>
    <w:rsid w:val="00DF251F"/>
    <w:rsid w:val="00DF26C3"/>
    <w:rsid w:val="00DF3A69"/>
    <w:rsid w:val="00DF3FF3"/>
    <w:rsid w:val="00DF4EA2"/>
    <w:rsid w:val="00DF5657"/>
    <w:rsid w:val="00DF6D98"/>
    <w:rsid w:val="00E01F25"/>
    <w:rsid w:val="00E021BA"/>
    <w:rsid w:val="00E02315"/>
    <w:rsid w:val="00E06E07"/>
    <w:rsid w:val="00E15131"/>
    <w:rsid w:val="00E15BF6"/>
    <w:rsid w:val="00E17D9B"/>
    <w:rsid w:val="00E237B1"/>
    <w:rsid w:val="00E24F11"/>
    <w:rsid w:val="00E25DEA"/>
    <w:rsid w:val="00E2717C"/>
    <w:rsid w:val="00E278D0"/>
    <w:rsid w:val="00E27B6E"/>
    <w:rsid w:val="00E302B9"/>
    <w:rsid w:val="00E379B7"/>
    <w:rsid w:val="00E41D30"/>
    <w:rsid w:val="00E44373"/>
    <w:rsid w:val="00E45F6F"/>
    <w:rsid w:val="00E465B7"/>
    <w:rsid w:val="00E47C59"/>
    <w:rsid w:val="00E503C9"/>
    <w:rsid w:val="00E52BAA"/>
    <w:rsid w:val="00E531DA"/>
    <w:rsid w:val="00E60F34"/>
    <w:rsid w:val="00E62581"/>
    <w:rsid w:val="00E62A81"/>
    <w:rsid w:val="00E64950"/>
    <w:rsid w:val="00E67DE4"/>
    <w:rsid w:val="00E738A2"/>
    <w:rsid w:val="00E74626"/>
    <w:rsid w:val="00E75EE0"/>
    <w:rsid w:val="00E76802"/>
    <w:rsid w:val="00E76B79"/>
    <w:rsid w:val="00E76CB9"/>
    <w:rsid w:val="00E82491"/>
    <w:rsid w:val="00E82FEB"/>
    <w:rsid w:val="00E85CEC"/>
    <w:rsid w:val="00E85D13"/>
    <w:rsid w:val="00E919D4"/>
    <w:rsid w:val="00E91A46"/>
    <w:rsid w:val="00EA313E"/>
    <w:rsid w:val="00EA6516"/>
    <w:rsid w:val="00EB02E7"/>
    <w:rsid w:val="00EB0BD9"/>
    <w:rsid w:val="00EB1498"/>
    <w:rsid w:val="00EB14D7"/>
    <w:rsid w:val="00EB1FF5"/>
    <w:rsid w:val="00EB4693"/>
    <w:rsid w:val="00EB4EDD"/>
    <w:rsid w:val="00EB5A73"/>
    <w:rsid w:val="00EC04AA"/>
    <w:rsid w:val="00EC1F4B"/>
    <w:rsid w:val="00EC3601"/>
    <w:rsid w:val="00EC4055"/>
    <w:rsid w:val="00EC4CF1"/>
    <w:rsid w:val="00EC59C0"/>
    <w:rsid w:val="00EC5CA2"/>
    <w:rsid w:val="00EC7977"/>
    <w:rsid w:val="00ED0477"/>
    <w:rsid w:val="00ED0EDB"/>
    <w:rsid w:val="00ED48ED"/>
    <w:rsid w:val="00ED7BD7"/>
    <w:rsid w:val="00ED7EA6"/>
    <w:rsid w:val="00EE55D3"/>
    <w:rsid w:val="00EE6810"/>
    <w:rsid w:val="00EE6FB7"/>
    <w:rsid w:val="00EF0A64"/>
    <w:rsid w:val="00EF592C"/>
    <w:rsid w:val="00EF793B"/>
    <w:rsid w:val="00F01632"/>
    <w:rsid w:val="00F0330E"/>
    <w:rsid w:val="00F06B23"/>
    <w:rsid w:val="00F1219D"/>
    <w:rsid w:val="00F14193"/>
    <w:rsid w:val="00F15CDA"/>
    <w:rsid w:val="00F16555"/>
    <w:rsid w:val="00F20C13"/>
    <w:rsid w:val="00F21A00"/>
    <w:rsid w:val="00F222C8"/>
    <w:rsid w:val="00F242BD"/>
    <w:rsid w:val="00F24FAE"/>
    <w:rsid w:val="00F26811"/>
    <w:rsid w:val="00F31FC1"/>
    <w:rsid w:val="00F35EA6"/>
    <w:rsid w:val="00F40289"/>
    <w:rsid w:val="00F443B0"/>
    <w:rsid w:val="00F4538A"/>
    <w:rsid w:val="00F50221"/>
    <w:rsid w:val="00F543B2"/>
    <w:rsid w:val="00F56387"/>
    <w:rsid w:val="00F60EDE"/>
    <w:rsid w:val="00F61562"/>
    <w:rsid w:val="00F64456"/>
    <w:rsid w:val="00F65D4E"/>
    <w:rsid w:val="00F71B1F"/>
    <w:rsid w:val="00F738EF"/>
    <w:rsid w:val="00F74546"/>
    <w:rsid w:val="00F76814"/>
    <w:rsid w:val="00F776FF"/>
    <w:rsid w:val="00F80910"/>
    <w:rsid w:val="00F80B86"/>
    <w:rsid w:val="00F824A7"/>
    <w:rsid w:val="00F8413F"/>
    <w:rsid w:val="00F84D1E"/>
    <w:rsid w:val="00F851C3"/>
    <w:rsid w:val="00F94430"/>
    <w:rsid w:val="00FA0C14"/>
    <w:rsid w:val="00FA12B9"/>
    <w:rsid w:val="00FA3C03"/>
    <w:rsid w:val="00FA40CE"/>
    <w:rsid w:val="00FA5901"/>
    <w:rsid w:val="00FA751F"/>
    <w:rsid w:val="00FB27E3"/>
    <w:rsid w:val="00FB3D3F"/>
    <w:rsid w:val="00FB506C"/>
    <w:rsid w:val="00FB7F2D"/>
    <w:rsid w:val="00FC03A1"/>
    <w:rsid w:val="00FC16B0"/>
    <w:rsid w:val="00FC1762"/>
    <w:rsid w:val="00FC21B8"/>
    <w:rsid w:val="00FD2BC9"/>
    <w:rsid w:val="00FD3798"/>
    <w:rsid w:val="00FD4ACC"/>
    <w:rsid w:val="00FD5E5C"/>
    <w:rsid w:val="00FD5E69"/>
    <w:rsid w:val="00FD73EE"/>
    <w:rsid w:val="00FD7F47"/>
    <w:rsid w:val="00FE01D7"/>
    <w:rsid w:val="00FE1D5C"/>
    <w:rsid w:val="00FE2867"/>
    <w:rsid w:val="00FE4A09"/>
    <w:rsid w:val="00FE4C36"/>
    <w:rsid w:val="00FE5273"/>
    <w:rsid w:val="00FE612D"/>
    <w:rsid w:val="00FF03BD"/>
    <w:rsid w:val="00FF382E"/>
    <w:rsid w:val="00FF3CBF"/>
    <w:rsid w:val="00FF5927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33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E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834B1"/>
    <w:pPr>
      <w:keepNext/>
      <w:ind w:left="360"/>
      <w:jc w:val="center"/>
      <w:outlineLvl w:val="1"/>
    </w:pPr>
  </w:style>
  <w:style w:type="paragraph" w:styleId="4">
    <w:name w:val="heading 4"/>
    <w:basedOn w:val="a"/>
    <w:next w:val="a"/>
    <w:link w:val="40"/>
    <w:qFormat/>
    <w:rsid w:val="00A834B1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A834B1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4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34B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34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A834B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3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834B1"/>
    <w:rPr>
      <w:vertAlign w:val="superscript"/>
    </w:rPr>
  </w:style>
  <w:style w:type="table" w:styleId="a6">
    <w:name w:val="Table Grid"/>
    <w:basedOn w:val="a1"/>
    <w:uiPriority w:val="59"/>
    <w:rsid w:val="00A1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0145D"/>
    <w:pPr>
      <w:spacing w:before="120" w:line="360" w:lineRule="auto"/>
      <w:ind w:firstLine="709"/>
      <w:jc w:val="both"/>
    </w:pPr>
    <w:rPr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00145D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List Paragraph"/>
    <w:basedOn w:val="a"/>
    <w:uiPriority w:val="34"/>
    <w:qFormat/>
    <w:rsid w:val="003F2E3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5774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373361"/>
    <w:pPr>
      <w:spacing w:before="100" w:beforeAutospacing="1" w:after="100" w:afterAutospacing="1"/>
    </w:pPr>
    <w:rPr>
      <w:rFonts w:eastAsiaTheme="minorEastAsia"/>
      <w:sz w:val="24"/>
      <w:lang w:val="ru-RU"/>
    </w:rPr>
  </w:style>
  <w:style w:type="character" w:styleId="aa">
    <w:name w:val="annotation reference"/>
    <w:basedOn w:val="a0"/>
    <w:uiPriority w:val="99"/>
    <w:semiHidden/>
    <w:unhideWhenUsed/>
    <w:rsid w:val="000150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50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5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50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50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150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09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Unresolved Mention"/>
    <w:basedOn w:val="a0"/>
    <w:uiPriority w:val="99"/>
    <w:semiHidden/>
    <w:unhideWhenUsed/>
    <w:rsid w:val="00874AB1"/>
    <w:rPr>
      <w:color w:val="605E5C"/>
      <w:shd w:val="clear" w:color="auto" w:fill="E1DFDD"/>
    </w:rPr>
  </w:style>
  <w:style w:type="paragraph" w:customStyle="1" w:styleId="Default">
    <w:name w:val="Default"/>
    <w:rsid w:val="00A84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3">
    <w:name w:val="Body Text 2"/>
    <w:basedOn w:val="a"/>
    <w:link w:val="24"/>
    <w:rsid w:val="00117F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17F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E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455EE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55E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55EE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55E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.unesco.org/themes/ohrana-naslediya-i-razvitie-tvorcheskogo-potenciala" TargetMode="External"/><Relationship Id="rId18" Type="http://schemas.openxmlformats.org/officeDocument/2006/relationships/hyperlink" Target="https://irl.umsl.edu/oer/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eerthofstede.com/geert-hofstede-biography/publications/" TargetMode="External"/><Relationship Id="rId17" Type="http://schemas.openxmlformats.org/officeDocument/2006/relationships/hyperlink" Target="https://journals.sagepub.com/doi/epub/10.1177/215824402412431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aped.com/files/psychology_verstka_small-1.pdf" TargetMode="External"/><Relationship Id="rId20" Type="http://schemas.openxmlformats.org/officeDocument/2006/relationships/hyperlink" Target="https://ec.europa.eu/culture/policies/strategic-framework-eus-cultural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journals.iir.kiev.ua/index.php/pol_n/article/viewFile/3931/358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uroparl.europa.eu/committees/en/cult/hom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e.int/en/web/cultural-rou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CBE5C3588A9498D6DD827024B8011" ma:contentTypeVersion="10" ma:contentTypeDescription="Створення нового документа." ma:contentTypeScope="" ma:versionID="5ac57f530d4e7f99ec370d78df4117f1">
  <xsd:schema xmlns:xsd="http://www.w3.org/2001/XMLSchema" xmlns:xs="http://www.w3.org/2001/XMLSchema" xmlns:p="http://schemas.microsoft.com/office/2006/metadata/properties" xmlns:ns2="5bb36707-971b-435b-b6db-44e3e3e60cca" xmlns:ns3="36463a6c-2394-4c9a-b434-5f4d98a4c916" targetNamespace="http://schemas.microsoft.com/office/2006/metadata/properties" ma:root="true" ma:fieldsID="2aa9454b896af0efaa297820e474d369" ns2:_="" ns3:_="">
    <xsd:import namespace="5bb36707-971b-435b-b6db-44e3e3e60cca"/>
    <xsd:import namespace="36463a6c-2394-4c9a-b434-5f4d98a4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6707-971b-435b-b6db-44e3e3e6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63a6c-2394-4c9a-b434-5f4d98a4c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BD284-AA21-4AAC-B819-E613CC646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9EEDE-D964-4968-8725-F92CECBF0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407FB-C6C8-447F-B9AF-A95CB491B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85B7B-E337-4C70-8763-DF3B951D3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36707-971b-435b-b6db-44e3e3e60cca"/>
    <ds:schemaRef ds:uri="36463a6c-2394-4c9a-b434-5f4d98a4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14298</Words>
  <Characters>8150</Characters>
  <Application>Microsoft Office Word</Application>
  <DocSecurity>0</DocSecurity>
  <Lines>67</Lines>
  <Paragraphs>44</Paragraphs>
  <ScaleCrop>false</ScaleCrop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2024-09-04T12:05:00Z</dcterms:created>
  <dcterms:modified xsi:type="dcterms:W3CDTF">2024-09-05T18:25:00Z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0x01010045ACBE5C3588A9498D6DD827024B8011</vt:lpwstr>
  </property>
</Properties>
</file>